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top w:w="30" w:type="dxa"/>
          <w:left w:w="30" w:type="dxa"/>
          <w:bottom w:w="30" w:type="dxa"/>
          <w:right w:w="30" w:type="dxa"/>
        </w:tblCellMar>
        <w:tblLook w:val="04A0"/>
      </w:tblPr>
      <w:tblGrid>
        <w:gridCol w:w="9448"/>
      </w:tblGrid>
      <w:tr w:rsidR="00D82DF2" w:rsidRPr="00D82DF2">
        <w:trPr>
          <w:trHeight w:val="345"/>
          <w:tblCellSpacing w:w="7" w:type="dxa"/>
          <w:jc w:val="center"/>
        </w:trPr>
        <w:tc>
          <w:tcPr>
            <w:tcW w:w="0" w:type="auto"/>
            <w:shd w:val="clear" w:color="auto" w:fill="1D6F97"/>
            <w:vAlign w:val="center"/>
            <w:hideMark/>
          </w:tcPr>
          <w:p w:rsidR="00D82DF2" w:rsidRPr="00D82DF2" w:rsidRDefault="00D82DF2" w:rsidP="00C94CF2">
            <w:pPr>
              <w:spacing w:after="0" w:line="240" w:lineRule="auto"/>
              <w:jc w:val="right"/>
              <w:rPr>
                <w:rFonts w:ascii="Times New Roman" w:eastAsia="Times New Roman" w:hAnsi="Times New Roman" w:cs="Times New Roman"/>
                <w:sz w:val="24"/>
                <w:szCs w:val="24"/>
              </w:rPr>
            </w:pPr>
            <w:r w:rsidRPr="00D82DF2">
              <w:rPr>
                <w:rFonts w:ascii="Times New Roman" w:eastAsia="Times New Roman" w:hAnsi="Times New Roman" w:cs="Times New Roman"/>
                <w:color w:val="FFFFFF"/>
                <w:sz w:val="27"/>
                <w:szCs w:val="27"/>
                <w:rtl/>
              </w:rPr>
              <w:t>همولوگيشن در خودرو</w:t>
            </w:r>
            <w:r w:rsidRPr="00D82DF2">
              <w:rPr>
                <w:rFonts w:ascii="Times New Roman" w:eastAsia="Times New Roman" w:hAnsi="Times New Roman" w:cs="Times New Roman"/>
                <w:color w:val="FFFFFF"/>
                <w:sz w:val="27"/>
                <w:szCs w:val="27"/>
              </w:rPr>
              <w:t> </w:t>
            </w:r>
            <w:r w:rsidRPr="00D82DF2">
              <w:rPr>
                <w:rFonts w:ascii="Times New Roman" w:eastAsia="Times New Roman" w:hAnsi="Times New Roman" w:cs="Times New Roman"/>
                <w:sz w:val="24"/>
                <w:szCs w:val="24"/>
              </w:rPr>
              <w:t xml:space="preserve"> </w:t>
            </w:r>
          </w:p>
        </w:tc>
      </w:tr>
      <w:tr w:rsidR="00D82DF2" w:rsidRPr="00D82DF2">
        <w:trPr>
          <w:trHeight w:val="60"/>
          <w:tblCellSpacing w:w="7" w:type="dxa"/>
          <w:jc w:val="center"/>
        </w:trPr>
        <w:tc>
          <w:tcPr>
            <w:tcW w:w="0" w:type="auto"/>
            <w:vAlign w:val="center"/>
            <w:hideMark/>
          </w:tcPr>
          <w:p w:rsidR="00D82DF2" w:rsidRPr="00D82DF2" w:rsidRDefault="00D82DF2" w:rsidP="00C94CF2">
            <w:pPr>
              <w:spacing w:after="0" w:line="240" w:lineRule="auto"/>
              <w:jc w:val="right"/>
              <w:rPr>
                <w:rFonts w:ascii="Times New Roman" w:eastAsia="Times New Roman" w:hAnsi="Times New Roman" w:cs="Times New Roman"/>
                <w:sz w:val="6"/>
                <w:szCs w:val="24"/>
              </w:rPr>
            </w:pPr>
          </w:p>
        </w:tc>
      </w:tr>
      <w:tr w:rsidR="00D82DF2" w:rsidRPr="00D82DF2">
        <w:trPr>
          <w:trHeight w:val="330"/>
          <w:tblCellSpacing w:w="7" w:type="dxa"/>
          <w:jc w:val="center"/>
        </w:trPr>
        <w:tc>
          <w:tcPr>
            <w:tcW w:w="0" w:type="auto"/>
            <w:shd w:val="clear" w:color="auto" w:fill="EDEDED"/>
            <w:hideMark/>
          </w:tcPr>
          <w:p w:rsidR="00D82DF2" w:rsidRPr="00D82DF2" w:rsidRDefault="00D82DF2" w:rsidP="00C94CF2">
            <w:pPr>
              <w:spacing w:after="0" w:line="240" w:lineRule="auto"/>
              <w:jc w:val="right"/>
              <w:rPr>
                <w:rFonts w:ascii="Times New Roman" w:eastAsia="Times New Roman" w:hAnsi="Times New Roman" w:cs="Times New Roman"/>
                <w:sz w:val="24"/>
                <w:szCs w:val="24"/>
              </w:rPr>
            </w:pPr>
            <w:r w:rsidRPr="00D82DF2">
              <w:rPr>
                <w:rFonts w:ascii="Tahoma" w:eastAsia="Times New Roman" w:hAnsi="Tahoma" w:cs="Tahoma"/>
                <w:sz w:val="18"/>
                <w:szCs w:val="18"/>
                <w:rtl/>
              </w:rPr>
              <w:t xml:space="preserve">نويسنده : سعيد اسماعيلي و حامد تقي‌پور لنگرودي </w:t>
            </w:r>
          </w:p>
        </w:tc>
      </w:tr>
      <w:tr w:rsidR="00D82DF2" w:rsidRPr="00D82DF2">
        <w:trPr>
          <w:tblCellSpacing w:w="7" w:type="dxa"/>
          <w:jc w:val="center"/>
        </w:trPr>
        <w:tc>
          <w:tcPr>
            <w:tcW w:w="0" w:type="auto"/>
            <w:shd w:val="clear" w:color="auto" w:fill="EDEDED"/>
            <w:hideMark/>
          </w:tcPr>
          <w:tbl>
            <w:tblPr>
              <w:tblpPr w:leftFromText="45" w:rightFromText="45" w:vertAnchor="text" w:tblpXSpec="right" w:tblpYSpec="center"/>
              <w:bidiVisual/>
              <w:tblW w:w="0" w:type="auto"/>
              <w:tblCellSpacing w:w="0" w:type="dxa"/>
              <w:tblCellMar>
                <w:left w:w="0" w:type="dxa"/>
                <w:right w:w="0" w:type="dxa"/>
              </w:tblCellMar>
              <w:tblLook w:val="04A0"/>
            </w:tblPr>
            <w:tblGrid>
              <w:gridCol w:w="5820"/>
            </w:tblGrid>
            <w:tr w:rsidR="00D82DF2" w:rsidRPr="00D82DF2">
              <w:trPr>
                <w:tblCellSpacing w:w="0" w:type="dxa"/>
              </w:trPr>
              <w:tc>
                <w:tcPr>
                  <w:tcW w:w="0" w:type="auto"/>
                  <w:vAlign w:val="center"/>
                  <w:hideMark/>
                </w:tcPr>
                <w:p w:rsidR="00D82DF2" w:rsidRPr="00D82DF2" w:rsidRDefault="00183058" w:rsidP="00C94CF2">
                  <w:pPr>
                    <w:bidi/>
                    <w:spacing w:after="0" w:line="240" w:lineRule="auto"/>
                    <w:jc w:val="right"/>
                    <w:rPr>
                      <w:rFonts w:ascii="Times New Roman" w:eastAsia="Times New Roman" w:hAnsi="Times New Roman" w:cs="Times New Roman"/>
                      <w:sz w:val="24"/>
                      <w:szCs w:val="24"/>
                    </w:rPr>
                  </w:pPr>
                  <w:hyperlink r:id="rId5" w:history="1">
                    <w:r w:rsidR="00D82DF2">
                      <w:rPr>
                        <w:rFonts w:ascii="Times New Roman" w:eastAsia="Times New Roman" w:hAnsi="Times New Roman" w:cs="Times New Roman"/>
                        <w:noProof/>
                        <w:sz w:val="24"/>
                        <w:szCs w:val="24"/>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3667125" cy="1866900"/>
                          <wp:effectExtent l="19050" t="0" r="9525" b="0"/>
                          <wp:wrapSquare wrapText="bothSides"/>
                          <wp:docPr id="2" name="Picture 2" descr="C:\Documents and Settings\Dear-User\Desktop\Article.aspx_files\CrThumb_01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ear-User\Desktop\Article.aspx_files\CrThumb_018.jpg">
                                    <a:hlinkClick r:id="rId5"/>
                                  </pic:cNvPr>
                                  <pic:cNvPicPr>
                                    <a:picLocks noChangeAspect="1" noChangeArrowheads="1"/>
                                  </pic:cNvPicPr>
                                </pic:nvPicPr>
                                <pic:blipFill>
                                  <a:blip r:embed="rId6"/>
                                  <a:srcRect/>
                                  <a:stretch>
                                    <a:fillRect/>
                                  </a:stretch>
                                </pic:blipFill>
                                <pic:spPr bwMode="auto">
                                  <a:xfrm>
                                    <a:off x="0" y="0"/>
                                    <a:ext cx="3667125" cy="1866900"/>
                                  </a:xfrm>
                                  <a:prstGeom prst="rect">
                                    <a:avLst/>
                                  </a:prstGeom>
                                  <a:noFill/>
                                  <a:ln w="9525">
                                    <a:noFill/>
                                    <a:miter lim="800000"/>
                                    <a:headEnd/>
                                    <a:tailEnd/>
                                  </a:ln>
                                </pic:spPr>
                              </pic:pic>
                            </a:graphicData>
                          </a:graphic>
                        </wp:anchor>
                      </w:drawing>
                    </w:r>
                  </w:hyperlink>
                </w:p>
              </w:tc>
            </w:tr>
          </w:tbl>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Pr>
            </w:pPr>
            <w:r w:rsidRPr="00D82DF2">
              <w:rPr>
                <w:rFonts w:ascii="Tahoma" w:eastAsia="Times New Roman" w:hAnsi="Tahoma" w:cs="Tahoma"/>
                <w:b/>
                <w:bCs/>
                <w:sz w:val="24"/>
                <w:szCs w:val="24"/>
                <w:rtl/>
              </w:rPr>
              <w:t>اشاره</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در بسياري از بخش‌هاي صنعت موضوع تأييديه‌ها و گواهي‌نامه‌ها به صورت‌هاي مختلفي ديده مي‌شود، ولي در مورد وسايل نقليه جاده‌اي به دليل تأثيرات زياد آنها بر جامعه موضوع از اهميت بيشتري برخوردار مي‌باشد و براي اين شاخه از صنعت استانداردهاي خاص و اغلب از زمان طراحي تعريف مي‌شوند.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در اين زمينه، همولوگيشن نقش مهمي دارد و شامل طراحي و اجراي تست‌ها به‌وسيله واحدهاي فني و آماده‌سازي گواهي‌هاي مربوطه براي مشتري است. همولوگيشن در خودرو به زبان ساده به معني </w:t>
            </w:r>
            <w:r w:rsidRPr="00D82DF2">
              <w:rPr>
                <w:rFonts w:ascii="Tahoma" w:eastAsia="Times New Roman" w:hAnsi="Tahoma" w:cs="Tahoma"/>
                <w:b/>
                <w:bCs/>
                <w:sz w:val="24"/>
                <w:szCs w:val="24"/>
                <w:rtl/>
              </w:rPr>
              <w:t>تأييد اجزا و مجموعه‌هاي خاص در خودرو و انطباق عملكرد آنها با مقررات و استانداردهاي مربوطه مي‌باشد.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با توجه به اهميت موضوع صادرات در صنعت خودروسازي و قطعه‌سازي كشور و در راستاي تحقق جهاني شدن اين صنعت لزوم آشنايي با چنين قوانيني از سوي كليه بخش‌هاي زنجيره تأمين، بيش از پيش ضروري به‌نظر مي‌رسد. البته در كنار بحث صادرات و با توجه به اثر اين بخش از صنعت بر جامعه، دست‌اندركاران مؤسسه استاندارد ايران نيز با همكاري شركت‌هاي خودروسازي و بخش‌هاي مرتبط به تدوين استانداردهاي ملي در اين زمينه همت گماشته‌اند و هم‌اكنون بسياري از آنها در غالب قوانين ملي براي خودروهاي وارداتي و نيز خودروهاي توليدي داخل اجباري مي‌باشند.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b/>
                <w:bCs/>
                <w:sz w:val="24"/>
                <w:szCs w:val="24"/>
                <w:rtl/>
              </w:rPr>
              <w:t>سرويس‌هاي همولوگيشن يا تأييديه اروپايي</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براي فروش خودرو و قطعات آن اخذ تأييد مطابق با مقررات و استانداردهاي كشور مقصد امري ضروري مي‌باشد. به اين منظور هر كشوري مي‌تواند براساس شرايط خود الزامات و قوانين بخصوصي را وضع كند. صادركنندگان خودرو و قطعات به چنين كشورهايي بايد پيش از هر چيز اين قوانين را شناخته و در توليد محصولات خود لحاظ كنند.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در اروپا، دو سيستم موازي در ارتباط با گواهي‌هاي خودرو و قطعات آن وجود دارد كه عبارتند از قوانين</w:t>
            </w:r>
            <w:r w:rsidRPr="00D82DF2">
              <w:rPr>
                <w:rFonts w:ascii="Tahoma" w:eastAsia="Times New Roman" w:hAnsi="Tahoma" w:cs="Tahoma"/>
                <w:sz w:val="24"/>
                <w:szCs w:val="24"/>
              </w:rPr>
              <w:t>EU</w:t>
            </w:r>
            <w:bookmarkStart w:id="0" w:name="_ftnref1"/>
            <w:r w:rsidR="00183058" w:rsidRPr="00D82DF2">
              <w:rPr>
                <w:rFonts w:ascii="Tahoma" w:eastAsia="Times New Roman" w:hAnsi="Tahoma" w:cs="Tahoma"/>
                <w:sz w:val="18"/>
                <w:szCs w:val="18"/>
                <w:rtl/>
              </w:rPr>
              <w:fldChar w:fldCharType="begin"/>
            </w:r>
            <w:r w:rsidRPr="00D82DF2">
              <w:rPr>
                <w:rFonts w:ascii="Tahoma" w:eastAsia="Times New Roman" w:hAnsi="Tahoma" w:cs="Tahoma"/>
                <w:sz w:val="18"/>
                <w:szCs w:val="18"/>
                <w:rtl/>
              </w:rPr>
              <w:instrText xml:space="preserve"> </w:instrText>
            </w:r>
            <w:r w:rsidRPr="00D82DF2">
              <w:rPr>
                <w:rFonts w:ascii="Tahoma" w:eastAsia="Times New Roman" w:hAnsi="Tahoma" w:cs="Tahoma"/>
                <w:sz w:val="18"/>
                <w:szCs w:val="18"/>
              </w:rPr>
              <w:instrText>HYPERLINK "file:///C:\\Documents%20and%20Settings\\Dear-User\\Desktop\\Article.aspx.htm" \l "_ftn1" \o</w:instrText>
            </w:r>
            <w:r w:rsidRPr="00D82DF2">
              <w:rPr>
                <w:rFonts w:ascii="Tahoma" w:eastAsia="Times New Roman" w:hAnsi="Tahoma" w:cs="Tahoma"/>
                <w:sz w:val="18"/>
                <w:szCs w:val="18"/>
                <w:rtl/>
              </w:rPr>
              <w:instrText xml:space="preserve"> "" </w:instrText>
            </w:r>
            <w:r w:rsidR="00183058" w:rsidRPr="00D82DF2">
              <w:rPr>
                <w:rFonts w:ascii="Tahoma" w:eastAsia="Times New Roman" w:hAnsi="Tahoma" w:cs="Tahoma"/>
                <w:sz w:val="18"/>
                <w:szCs w:val="18"/>
                <w:rtl/>
              </w:rPr>
              <w:fldChar w:fldCharType="separate"/>
            </w:r>
            <w:r w:rsidRPr="00D82DF2">
              <w:rPr>
                <w:rFonts w:ascii="Tahoma" w:eastAsia="Times New Roman" w:hAnsi="Tahoma" w:cs="Tahoma"/>
                <w:color w:val="0000FF"/>
                <w:szCs w:val="18"/>
                <w:u w:val="single"/>
                <w:rtl/>
              </w:rPr>
              <w:t>[1]</w:t>
            </w:r>
            <w:r w:rsidR="00183058" w:rsidRPr="00D82DF2">
              <w:rPr>
                <w:rFonts w:ascii="Tahoma" w:eastAsia="Times New Roman" w:hAnsi="Tahoma" w:cs="Tahoma"/>
                <w:sz w:val="18"/>
                <w:szCs w:val="18"/>
                <w:rtl/>
              </w:rPr>
              <w:fldChar w:fldCharType="end"/>
            </w:r>
            <w:bookmarkEnd w:id="0"/>
            <w:r w:rsidRPr="00D82DF2">
              <w:rPr>
                <w:rFonts w:ascii="Tahoma" w:eastAsia="Times New Roman" w:hAnsi="Tahoma" w:cs="Tahoma"/>
                <w:sz w:val="24"/>
                <w:szCs w:val="24"/>
                <w:rtl/>
              </w:rPr>
              <w:t xml:space="preserve">و مقررات </w:t>
            </w:r>
            <w:r w:rsidRPr="00D82DF2">
              <w:rPr>
                <w:rFonts w:ascii="Tahoma" w:eastAsia="Times New Roman" w:hAnsi="Tahoma" w:cs="Tahoma"/>
                <w:sz w:val="24"/>
                <w:szCs w:val="24"/>
              </w:rPr>
              <w:t>ECE</w:t>
            </w:r>
            <w:bookmarkStart w:id="1" w:name="_ftnref2"/>
            <w:r w:rsidR="00183058" w:rsidRPr="00D82DF2">
              <w:rPr>
                <w:rFonts w:ascii="Tahoma" w:eastAsia="Times New Roman" w:hAnsi="Tahoma" w:cs="Tahoma"/>
                <w:sz w:val="18"/>
                <w:szCs w:val="18"/>
                <w:rtl/>
              </w:rPr>
              <w:fldChar w:fldCharType="begin"/>
            </w:r>
            <w:r w:rsidRPr="00D82DF2">
              <w:rPr>
                <w:rFonts w:ascii="Tahoma" w:eastAsia="Times New Roman" w:hAnsi="Tahoma" w:cs="Tahoma"/>
                <w:sz w:val="18"/>
                <w:szCs w:val="18"/>
                <w:rtl/>
              </w:rPr>
              <w:instrText xml:space="preserve"> </w:instrText>
            </w:r>
            <w:r w:rsidRPr="00D82DF2">
              <w:rPr>
                <w:rFonts w:ascii="Tahoma" w:eastAsia="Times New Roman" w:hAnsi="Tahoma" w:cs="Tahoma"/>
                <w:sz w:val="18"/>
                <w:szCs w:val="18"/>
              </w:rPr>
              <w:instrText>HYPERLINK "file:///C:\\Documents%20and%20Settings\\Dear-User\\Desktop\\Article.aspx.htm" \l "_ftn2" \o</w:instrText>
            </w:r>
            <w:r w:rsidRPr="00D82DF2">
              <w:rPr>
                <w:rFonts w:ascii="Tahoma" w:eastAsia="Times New Roman" w:hAnsi="Tahoma" w:cs="Tahoma"/>
                <w:sz w:val="18"/>
                <w:szCs w:val="18"/>
                <w:rtl/>
              </w:rPr>
              <w:instrText xml:space="preserve"> "" </w:instrText>
            </w:r>
            <w:r w:rsidR="00183058" w:rsidRPr="00D82DF2">
              <w:rPr>
                <w:rFonts w:ascii="Tahoma" w:eastAsia="Times New Roman" w:hAnsi="Tahoma" w:cs="Tahoma"/>
                <w:sz w:val="18"/>
                <w:szCs w:val="18"/>
                <w:rtl/>
              </w:rPr>
              <w:fldChar w:fldCharType="separate"/>
            </w:r>
            <w:r w:rsidRPr="00D82DF2">
              <w:rPr>
                <w:rFonts w:ascii="Tahoma" w:eastAsia="Times New Roman" w:hAnsi="Tahoma" w:cs="Tahoma"/>
                <w:color w:val="0000FF"/>
                <w:szCs w:val="18"/>
                <w:u w:val="single"/>
                <w:rtl/>
              </w:rPr>
              <w:t>[2]</w:t>
            </w:r>
            <w:r w:rsidR="00183058" w:rsidRPr="00D82DF2">
              <w:rPr>
                <w:rFonts w:ascii="Tahoma" w:eastAsia="Times New Roman" w:hAnsi="Tahoma" w:cs="Tahoma"/>
                <w:sz w:val="18"/>
                <w:szCs w:val="18"/>
                <w:rtl/>
              </w:rPr>
              <w:fldChar w:fldCharType="end"/>
            </w:r>
            <w:bookmarkEnd w:id="1"/>
            <w:r w:rsidRPr="00D82DF2">
              <w:rPr>
                <w:rFonts w:ascii="Tahoma" w:eastAsia="Times New Roman" w:hAnsi="Tahoma" w:cs="Tahoma"/>
                <w:sz w:val="24"/>
                <w:szCs w:val="24"/>
                <w:rtl/>
              </w:rPr>
              <w:t xml:space="preserve">. گواهي‌هاي دريافتي براساس قوانين </w:t>
            </w:r>
            <w:r w:rsidRPr="00D82DF2">
              <w:rPr>
                <w:rFonts w:ascii="Tahoma" w:eastAsia="Times New Roman" w:hAnsi="Tahoma" w:cs="Tahoma"/>
                <w:sz w:val="24"/>
                <w:szCs w:val="24"/>
              </w:rPr>
              <w:t>EU</w:t>
            </w:r>
            <w:r w:rsidRPr="00D82DF2">
              <w:rPr>
                <w:rFonts w:ascii="Tahoma" w:eastAsia="Times New Roman" w:hAnsi="Tahoma" w:cs="Tahoma"/>
                <w:sz w:val="24"/>
                <w:szCs w:val="24"/>
                <w:rtl/>
              </w:rPr>
              <w:t xml:space="preserve"> در تمامي كشورهاي عضو اتحاديه اروپا معتبر مي‌باشند در حالي كه مقررات </w:t>
            </w:r>
            <w:r w:rsidRPr="00D82DF2">
              <w:rPr>
                <w:rFonts w:ascii="Tahoma" w:eastAsia="Times New Roman" w:hAnsi="Tahoma" w:cs="Tahoma"/>
                <w:sz w:val="24"/>
                <w:szCs w:val="24"/>
              </w:rPr>
              <w:t>ECE</w:t>
            </w:r>
            <w:r w:rsidRPr="00D82DF2">
              <w:rPr>
                <w:rFonts w:ascii="Tahoma" w:eastAsia="Times New Roman" w:hAnsi="Tahoma" w:cs="Tahoma"/>
                <w:sz w:val="24"/>
                <w:szCs w:val="24"/>
                <w:rtl/>
              </w:rPr>
              <w:t xml:space="preserve"> در سراسر اروپا شامل كشورهاي </w:t>
            </w:r>
            <w:r w:rsidRPr="00D82DF2">
              <w:rPr>
                <w:rFonts w:ascii="Tahoma" w:eastAsia="Times New Roman" w:hAnsi="Tahoma" w:cs="Tahoma"/>
                <w:sz w:val="24"/>
                <w:szCs w:val="24"/>
              </w:rPr>
              <w:t>EU</w:t>
            </w:r>
            <w:r w:rsidRPr="00D82DF2">
              <w:rPr>
                <w:rFonts w:ascii="Tahoma" w:eastAsia="Times New Roman" w:hAnsi="Tahoma" w:cs="Tahoma"/>
                <w:sz w:val="24"/>
                <w:szCs w:val="24"/>
                <w:rtl/>
              </w:rPr>
              <w:t xml:space="preserve"> و اروپاي شرقي و همچنين تعدادي از كشورهاي غيراروپايي مانند ژاپن مورد پذيرش هستند. اين مقررات از طريق كميسيون اقتصادي اروپا منتشر مي‌شوند.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b/>
                <w:bCs/>
                <w:sz w:val="24"/>
                <w:szCs w:val="24"/>
              </w:rPr>
              <w:t>Type</w:t>
            </w:r>
            <w:r w:rsidRPr="00D82DF2">
              <w:rPr>
                <w:rFonts w:ascii="Tahoma" w:eastAsia="Times New Roman" w:hAnsi="Tahoma" w:cs="Tahoma"/>
                <w:b/>
                <w:bCs/>
                <w:sz w:val="24"/>
                <w:szCs w:val="24"/>
                <w:rtl/>
              </w:rPr>
              <w:t xml:space="preserve"> </w:t>
            </w:r>
            <w:r w:rsidRPr="00D82DF2">
              <w:rPr>
                <w:rFonts w:ascii="Tahoma" w:eastAsia="Times New Roman" w:hAnsi="Tahoma" w:cs="Tahoma"/>
                <w:b/>
                <w:bCs/>
                <w:sz w:val="24"/>
                <w:szCs w:val="24"/>
              </w:rPr>
              <w:t>Approval</w:t>
            </w:r>
            <w:r w:rsidRPr="00D82DF2">
              <w:rPr>
                <w:rFonts w:ascii="Tahoma" w:eastAsia="Times New Roman" w:hAnsi="Tahoma" w:cs="Tahoma"/>
                <w:b/>
                <w:bCs/>
                <w:sz w:val="24"/>
                <w:szCs w:val="24"/>
                <w:rtl/>
              </w:rPr>
              <w:t xml:space="preserve"> در خودرو</w:t>
            </w:r>
          </w:p>
          <w:p w:rsidR="00D82DF2" w:rsidRPr="00D82DF2" w:rsidRDefault="00D82DF2" w:rsidP="00C94CF2">
            <w:pPr>
              <w:bidi/>
              <w:spacing w:before="100" w:beforeAutospacing="1" w:after="100" w:afterAutospacing="1" w:line="240" w:lineRule="auto"/>
              <w:jc w:val="both"/>
              <w:rPr>
                <w:rFonts w:ascii="Times New Roman" w:eastAsia="Times New Roman" w:hAnsi="Times New Roman" w:cs="Times New Roman"/>
                <w:sz w:val="24"/>
                <w:szCs w:val="24"/>
                <w:rtl/>
              </w:rPr>
            </w:pPr>
            <w:r w:rsidRPr="00D82DF2">
              <w:rPr>
                <w:rFonts w:ascii="Tahoma" w:eastAsia="Times New Roman" w:hAnsi="Tahoma" w:cs="Tahoma"/>
                <w:sz w:val="24"/>
                <w:szCs w:val="24"/>
              </w:rPr>
              <w:t>Type Approval</w:t>
            </w:r>
            <w:r w:rsidRPr="00D82DF2">
              <w:rPr>
                <w:rFonts w:ascii="Tahoma" w:eastAsia="Times New Roman" w:hAnsi="Tahoma" w:cs="Tahoma"/>
                <w:sz w:val="24"/>
                <w:szCs w:val="24"/>
                <w:rtl/>
              </w:rPr>
              <w:t xml:space="preserve"> به زبان ساده به معني </w:t>
            </w:r>
            <w:r w:rsidRPr="00D82DF2">
              <w:rPr>
                <w:rFonts w:ascii="Tahoma" w:eastAsia="Times New Roman" w:hAnsi="Tahoma" w:cs="Tahoma"/>
                <w:b/>
                <w:bCs/>
                <w:sz w:val="24"/>
                <w:szCs w:val="24"/>
                <w:rtl/>
              </w:rPr>
              <w:t xml:space="preserve">تأييد نمونه‌هاي توليدي از يك طراحي براساس </w:t>
            </w:r>
            <w:r w:rsidRPr="00D82DF2">
              <w:rPr>
                <w:rFonts w:ascii="Tahoma" w:eastAsia="Times New Roman" w:hAnsi="Tahoma" w:cs="Tahoma"/>
                <w:b/>
                <w:bCs/>
                <w:sz w:val="24"/>
                <w:szCs w:val="24"/>
                <w:rtl/>
              </w:rPr>
              <w:lastRenderedPageBreak/>
              <w:t>الزامات و استانداردهاي تعيين شده براي محصول</w:t>
            </w:r>
            <w:r w:rsidRPr="00D82DF2">
              <w:rPr>
                <w:rFonts w:ascii="Tahoma" w:eastAsia="Times New Roman" w:hAnsi="Tahoma" w:cs="Tahoma"/>
                <w:sz w:val="24"/>
                <w:szCs w:val="24"/>
                <w:rtl/>
              </w:rPr>
              <w:t xml:space="preserve"> مي‌باشد. به اين منظور، سيستم‌هايي مانند </w:t>
            </w:r>
            <w:r w:rsidRPr="00D82DF2">
              <w:rPr>
                <w:rFonts w:ascii="Tahoma" w:eastAsia="Times New Roman" w:hAnsi="Tahoma" w:cs="Tahoma"/>
                <w:sz w:val="24"/>
                <w:szCs w:val="24"/>
              </w:rPr>
              <w:t>EU</w:t>
            </w:r>
            <w:r w:rsidRPr="00D82DF2">
              <w:rPr>
                <w:rFonts w:ascii="Tahoma" w:eastAsia="Times New Roman" w:hAnsi="Tahoma" w:cs="Tahoma"/>
                <w:sz w:val="24"/>
                <w:szCs w:val="24"/>
                <w:rtl/>
              </w:rPr>
              <w:t xml:space="preserve"> و </w:t>
            </w:r>
            <w:r w:rsidRPr="00D82DF2">
              <w:rPr>
                <w:rFonts w:ascii="Tahoma" w:eastAsia="Times New Roman" w:hAnsi="Tahoma" w:cs="Tahoma"/>
                <w:sz w:val="24"/>
                <w:szCs w:val="24"/>
              </w:rPr>
              <w:t>ECE</w:t>
            </w:r>
            <w:r w:rsidRPr="00D82DF2">
              <w:rPr>
                <w:rFonts w:ascii="Tahoma" w:eastAsia="Times New Roman" w:hAnsi="Tahoma" w:cs="Tahoma"/>
                <w:sz w:val="24"/>
                <w:szCs w:val="24"/>
                <w:rtl/>
              </w:rPr>
              <w:t xml:space="preserve"> به مراجع معتبر در زمينه‌هاي تأييد و تست نياز دارند كه قادر به تشخيص انطباق محصول با شرايط مقرر باشند. هر كشور عضو بايد چنين منابع معتبري را تعيين نمايد. گواهي صادر شده به‌وسيله هر كدام از آنها، در تمام كشورهاي عضو معتبر خواهد بود. چنين منابعي به </w:t>
            </w:r>
            <w:r w:rsidRPr="00D82DF2">
              <w:rPr>
                <w:rFonts w:ascii="Tahoma" w:eastAsia="Times New Roman" w:hAnsi="Tahoma" w:cs="Tahoma"/>
                <w:sz w:val="24"/>
                <w:szCs w:val="24"/>
              </w:rPr>
              <w:t>CB</w:t>
            </w:r>
            <w:r w:rsidRPr="00D82DF2">
              <w:rPr>
                <w:rFonts w:ascii="Tahoma" w:eastAsia="Times New Roman" w:hAnsi="Tahoma" w:cs="Tahoma"/>
                <w:sz w:val="24"/>
                <w:szCs w:val="24"/>
                <w:rtl/>
              </w:rPr>
              <w:t xml:space="preserve"> شركت‌هاي گواهي‌دهنده (</w:t>
            </w:r>
            <w:r w:rsidRPr="00D82DF2">
              <w:rPr>
                <w:rFonts w:ascii="Tahoma" w:eastAsia="Times New Roman" w:hAnsi="Tahoma" w:cs="Tahoma"/>
                <w:sz w:val="24"/>
                <w:szCs w:val="24"/>
              </w:rPr>
              <w:t>CB</w:t>
            </w:r>
            <w:r w:rsidRPr="00D82DF2">
              <w:rPr>
                <w:rFonts w:ascii="Tahoma" w:eastAsia="Times New Roman" w:hAnsi="Tahoma" w:cs="Tahoma"/>
                <w:sz w:val="24"/>
                <w:szCs w:val="24"/>
                <w:rtl/>
              </w:rPr>
              <w:t>)</w:t>
            </w:r>
            <w:bookmarkStart w:id="2" w:name="_ftnref3"/>
            <w:r w:rsidR="00183058" w:rsidRPr="00D82DF2">
              <w:rPr>
                <w:rFonts w:ascii="Tahoma" w:eastAsia="Times New Roman" w:hAnsi="Tahoma" w:cs="Tahoma"/>
                <w:sz w:val="18"/>
                <w:szCs w:val="18"/>
                <w:rtl/>
              </w:rPr>
              <w:fldChar w:fldCharType="begin"/>
            </w:r>
            <w:r w:rsidRPr="00D82DF2">
              <w:rPr>
                <w:rFonts w:ascii="Tahoma" w:eastAsia="Times New Roman" w:hAnsi="Tahoma" w:cs="Tahoma"/>
                <w:sz w:val="18"/>
                <w:szCs w:val="18"/>
                <w:rtl/>
              </w:rPr>
              <w:instrText xml:space="preserve"> </w:instrText>
            </w:r>
            <w:r w:rsidRPr="00D82DF2">
              <w:rPr>
                <w:rFonts w:ascii="Tahoma" w:eastAsia="Times New Roman" w:hAnsi="Tahoma" w:cs="Tahoma"/>
                <w:sz w:val="18"/>
                <w:szCs w:val="18"/>
              </w:rPr>
              <w:instrText>HYPERLINK "file:///C:\\Documents%20and%20Settings\\Dear-User\\Desktop\\Article.aspx.htm" \l "_ftn3" \o</w:instrText>
            </w:r>
            <w:r w:rsidRPr="00D82DF2">
              <w:rPr>
                <w:rFonts w:ascii="Tahoma" w:eastAsia="Times New Roman" w:hAnsi="Tahoma" w:cs="Tahoma"/>
                <w:sz w:val="18"/>
                <w:szCs w:val="18"/>
                <w:rtl/>
              </w:rPr>
              <w:instrText xml:space="preserve"> "" </w:instrText>
            </w:r>
            <w:r w:rsidR="00183058" w:rsidRPr="00D82DF2">
              <w:rPr>
                <w:rFonts w:ascii="Tahoma" w:eastAsia="Times New Roman" w:hAnsi="Tahoma" w:cs="Tahoma"/>
                <w:sz w:val="18"/>
                <w:szCs w:val="18"/>
                <w:rtl/>
              </w:rPr>
              <w:fldChar w:fldCharType="separate"/>
            </w:r>
            <w:r w:rsidRPr="00D82DF2">
              <w:rPr>
                <w:rFonts w:ascii="Tahoma" w:eastAsia="Times New Roman" w:hAnsi="Tahoma" w:cs="Tahoma"/>
                <w:color w:val="0000FF"/>
                <w:szCs w:val="18"/>
                <w:u w:val="single"/>
                <w:rtl/>
              </w:rPr>
              <w:t>[3]</w:t>
            </w:r>
            <w:r w:rsidR="00183058" w:rsidRPr="00D82DF2">
              <w:rPr>
                <w:rFonts w:ascii="Tahoma" w:eastAsia="Times New Roman" w:hAnsi="Tahoma" w:cs="Tahoma"/>
                <w:sz w:val="18"/>
                <w:szCs w:val="18"/>
                <w:rtl/>
              </w:rPr>
              <w:fldChar w:fldCharType="end"/>
            </w:r>
            <w:bookmarkEnd w:id="2"/>
            <w:r w:rsidRPr="00D82DF2">
              <w:rPr>
                <w:rFonts w:ascii="Tahoma" w:eastAsia="Times New Roman" w:hAnsi="Tahoma" w:cs="Tahoma"/>
                <w:sz w:val="24"/>
                <w:szCs w:val="24"/>
                <w:rtl/>
              </w:rPr>
              <w:t xml:space="preserve"> معروف هستند. به عنوان مثال، مي‌توان شركت‌هايي همچون </w:t>
            </w:r>
            <w:r w:rsidRPr="00D82DF2">
              <w:rPr>
                <w:rFonts w:ascii="Tahoma" w:eastAsia="Times New Roman" w:hAnsi="Tahoma" w:cs="Tahoma"/>
                <w:sz w:val="24"/>
                <w:szCs w:val="24"/>
              </w:rPr>
              <w:t>TUV</w:t>
            </w:r>
            <w:r w:rsidRPr="00D82DF2">
              <w:rPr>
                <w:rFonts w:ascii="Tahoma" w:eastAsia="Times New Roman" w:hAnsi="Tahoma" w:cs="Tahoma"/>
                <w:sz w:val="24"/>
                <w:szCs w:val="24"/>
                <w:rtl/>
              </w:rPr>
              <w:t xml:space="preserve"> آلمان و </w:t>
            </w:r>
            <w:r w:rsidRPr="00D82DF2">
              <w:rPr>
                <w:rFonts w:ascii="Tahoma" w:eastAsia="Times New Roman" w:hAnsi="Tahoma" w:cs="Tahoma"/>
                <w:sz w:val="24"/>
                <w:szCs w:val="24"/>
              </w:rPr>
              <w:t>VCA</w:t>
            </w:r>
            <w:r w:rsidRPr="00D82DF2">
              <w:rPr>
                <w:rFonts w:ascii="Tahoma" w:eastAsia="Times New Roman" w:hAnsi="Tahoma" w:cs="Tahoma"/>
                <w:sz w:val="24"/>
                <w:szCs w:val="24"/>
                <w:rtl/>
              </w:rPr>
              <w:t xml:space="preserve"> انگلستان و </w:t>
            </w:r>
            <w:r w:rsidRPr="00D82DF2">
              <w:rPr>
                <w:rFonts w:ascii="Tahoma" w:eastAsia="Times New Roman" w:hAnsi="Tahoma" w:cs="Tahoma"/>
                <w:sz w:val="24"/>
                <w:szCs w:val="24"/>
              </w:rPr>
              <w:t>UTAC</w:t>
            </w:r>
            <w:r w:rsidRPr="00D82DF2">
              <w:rPr>
                <w:rFonts w:ascii="Tahoma" w:eastAsia="Times New Roman" w:hAnsi="Tahoma" w:cs="Tahoma"/>
                <w:sz w:val="24"/>
                <w:szCs w:val="24"/>
                <w:rtl/>
              </w:rPr>
              <w:t xml:space="preserve"> در فرانسه را نام برد.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b/>
                <w:bCs/>
                <w:sz w:val="24"/>
                <w:szCs w:val="24"/>
                <w:rtl/>
              </w:rPr>
              <w:t>اقدام براي اخذ تأييد قطعه</w:t>
            </w:r>
            <w:bookmarkStart w:id="3" w:name="_ftnref4"/>
            <w:r w:rsidR="00183058" w:rsidRPr="00D82DF2">
              <w:rPr>
                <w:rFonts w:ascii="Tahoma" w:eastAsia="Times New Roman" w:hAnsi="Tahoma" w:cs="Tahoma"/>
                <w:b/>
                <w:bCs/>
                <w:sz w:val="18"/>
                <w:szCs w:val="18"/>
                <w:rtl/>
              </w:rPr>
              <w:fldChar w:fldCharType="begin"/>
            </w:r>
            <w:r w:rsidRPr="00D82DF2">
              <w:rPr>
                <w:rFonts w:ascii="Tahoma" w:eastAsia="Times New Roman" w:hAnsi="Tahoma" w:cs="Tahoma"/>
                <w:b/>
                <w:bCs/>
                <w:sz w:val="18"/>
                <w:szCs w:val="18"/>
                <w:rtl/>
              </w:rPr>
              <w:instrText xml:space="preserve"> </w:instrText>
            </w:r>
            <w:r w:rsidRPr="00D82DF2">
              <w:rPr>
                <w:rFonts w:ascii="Tahoma" w:eastAsia="Times New Roman" w:hAnsi="Tahoma" w:cs="Tahoma"/>
                <w:b/>
                <w:bCs/>
                <w:sz w:val="18"/>
                <w:szCs w:val="18"/>
              </w:rPr>
              <w:instrText>HYPERLINK "file:///C:\\Documents%20and%20Settings\\Dear-User\\Desktop\\Article.aspx.htm" \l "_ftn4" \o</w:instrText>
            </w:r>
            <w:r w:rsidRPr="00D82DF2">
              <w:rPr>
                <w:rFonts w:ascii="Tahoma" w:eastAsia="Times New Roman" w:hAnsi="Tahoma" w:cs="Tahoma"/>
                <w:b/>
                <w:bCs/>
                <w:sz w:val="18"/>
                <w:szCs w:val="18"/>
                <w:rtl/>
              </w:rPr>
              <w:instrText xml:space="preserve"> "" </w:instrText>
            </w:r>
            <w:r w:rsidR="00183058" w:rsidRPr="00D82DF2">
              <w:rPr>
                <w:rFonts w:ascii="Tahoma" w:eastAsia="Times New Roman" w:hAnsi="Tahoma" w:cs="Tahoma"/>
                <w:b/>
                <w:bCs/>
                <w:sz w:val="18"/>
                <w:szCs w:val="18"/>
                <w:rtl/>
              </w:rPr>
              <w:fldChar w:fldCharType="separate"/>
            </w:r>
            <w:r w:rsidRPr="00D82DF2">
              <w:rPr>
                <w:rFonts w:ascii="Tahoma" w:eastAsia="Times New Roman" w:hAnsi="Tahoma" w:cs="Tahoma"/>
                <w:b/>
                <w:bCs/>
                <w:color w:val="0000FF"/>
                <w:szCs w:val="18"/>
                <w:u w:val="single"/>
                <w:rtl/>
              </w:rPr>
              <w:t>[4]</w:t>
            </w:r>
            <w:r w:rsidR="00183058" w:rsidRPr="00D82DF2">
              <w:rPr>
                <w:rFonts w:ascii="Tahoma" w:eastAsia="Times New Roman" w:hAnsi="Tahoma" w:cs="Tahoma"/>
                <w:b/>
                <w:bCs/>
                <w:sz w:val="18"/>
                <w:szCs w:val="18"/>
                <w:rtl/>
              </w:rPr>
              <w:fldChar w:fldCharType="end"/>
            </w:r>
            <w:bookmarkEnd w:id="3"/>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در ابتدا سازنده به‌طور رسمي از يكي از مراكز معتبر (</w:t>
            </w:r>
            <w:r w:rsidRPr="00D82DF2">
              <w:rPr>
                <w:rFonts w:ascii="Tahoma" w:eastAsia="Times New Roman" w:hAnsi="Tahoma" w:cs="Tahoma"/>
                <w:sz w:val="24"/>
                <w:szCs w:val="24"/>
              </w:rPr>
              <w:t>CB</w:t>
            </w:r>
            <w:r w:rsidRPr="00D82DF2">
              <w:rPr>
                <w:rFonts w:ascii="Tahoma" w:eastAsia="Times New Roman" w:hAnsi="Tahoma" w:cs="Tahoma"/>
                <w:sz w:val="24"/>
                <w:szCs w:val="24"/>
                <w:rtl/>
              </w:rPr>
              <w:t>) تقاضاي دريافت گواهي براي محصول خود مي‌نمايد در پي اين درخواست، غالباً جلساتي براي بررسي محصول و تست‌هاي مورد نياز آن و زمان‌هاي انجام كار، برگزار مي‌شود. مرحله بعد، انجام تست‌هاي ذكر شده براساس استاندارد تعيين شده براي محصول مي‌باشد.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تست‌ها بايد در مراكز معتبر فني انجام شده و گزارش آنها جهت ارزيابي به مراجع موثقي كه در بالا ذكر شد ارسال شود. برنامه‌ريزي براي انجام تست‌ها ممكن است مستقيماً توسط سازنده انجام شود و يا سازنده مي‌تواند اين كار را به‌طور كامل به </w:t>
            </w:r>
            <w:r w:rsidRPr="00D82DF2">
              <w:rPr>
                <w:rFonts w:ascii="Tahoma" w:eastAsia="Times New Roman" w:hAnsi="Tahoma" w:cs="Tahoma"/>
                <w:sz w:val="24"/>
                <w:szCs w:val="24"/>
              </w:rPr>
              <w:t>CB</w:t>
            </w:r>
            <w:r w:rsidRPr="00D82DF2">
              <w:rPr>
                <w:rFonts w:ascii="Tahoma" w:eastAsia="Times New Roman" w:hAnsi="Tahoma" w:cs="Tahoma"/>
                <w:sz w:val="24"/>
                <w:szCs w:val="24"/>
                <w:rtl/>
              </w:rPr>
              <w:t>هاي معتبر واگذار كنند. البته پيش از انجام تست‌ها، سازنده بايد مدارك فني به همراه مشخصات محصول را ارائه دهد. وقتي كه مدارك فني و گزارش تست‌ها دلالت بر تطابق محصول با ويژگي‌هاي آن را داشت مرجع معتبر اقدام به انتشار شماره تأييديه و گواهي معتبر مي‌كند.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مشخصات محصول در گواهي ذكر مي‌شود و در صورت تغيير مشخصه از طرف سازنده، بايد تغييرات مورد نظر به مرجع صادركننده گواهي نيز اطلاع داده شود تا در صورت نياز (بسته به نوع تغيير) نسبت به انتشار گواهي جديد و يا الصاق ضميمه به مدرك قبلي اقدام كند.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b/>
                <w:bCs/>
                <w:sz w:val="24"/>
                <w:szCs w:val="24"/>
                <w:rtl/>
              </w:rPr>
              <w:t>دسته‌بندي وسايل نقليه موتوري از نظر سيستم‌هاي اروپايي</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سيستم همولوگيشن اروپايي، وسايل نقليه موتوري را به دسته‌هاي مختلف زيرتقسيم مي‌كند: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گروه </w:t>
            </w:r>
            <w:r w:rsidRPr="00D82DF2">
              <w:rPr>
                <w:rFonts w:ascii="Tahoma" w:eastAsia="Times New Roman" w:hAnsi="Tahoma" w:cs="Tahoma"/>
                <w:sz w:val="24"/>
                <w:szCs w:val="24"/>
              </w:rPr>
              <w:t>L</w:t>
            </w:r>
            <w:r w:rsidRPr="00D82DF2">
              <w:rPr>
                <w:rFonts w:ascii="Tahoma" w:eastAsia="Times New Roman" w:hAnsi="Tahoma" w:cs="Tahoma"/>
                <w:sz w:val="24"/>
                <w:szCs w:val="24"/>
                <w:rtl/>
              </w:rPr>
              <w:t>: وسايل نقليه با كمتر از چهار چرخ</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گروه </w:t>
            </w:r>
            <w:r w:rsidRPr="00D82DF2">
              <w:rPr>
                <w:rFonts w:ascii="Tahoma" w:eastAsia="Times New Roman" w:hAnsi="Tahoma" w:cs="Tahoma"/>
                <w:sz w:val="24"/>
                <w:szCs w:val="24"/>
              </w:rPr>
              <w:t>M</w:t>
            </w:r>
            <w:r w:rsidRPr="00D82DF2">
              <w:rPr>
                <w:rFonts w:ascii="Tahoma" w:eastAsia="Times New Roman" w:hAnsi="Tahoma" w:cs="Tahoma"/>
                <w:sz w:val="24"/>
                <w:szCs w:val="24"/>
                <w:rtl/>
              </w:rPr>
              <w:t>: وسايل نقليه شخصي با حداقل چهار چرخ</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گروه </w:t>
            </w:r>
            <w:r w:rsidRPr="00D82DF2">
              <w:rPr>
                <w:rFonts w:ascii="Tahoma" w:eastAsia="Times New Roman" w:hAnsi="Tahoma" w:cs="Tahoma"/>
                <w:sz w:val="24"/>
                <w:szCs w:val="24"/>
              </w:rPr>
              <w:t>N</w:t>
            </w:r>
            <w:r w:rsidRPr="00D82DF2">
              <w:rPr>
                <w:rFonts w:ascii="Tahoma" w:eastAsia="Times New Roman" w:hAnsi="Tahoma" w:cs="Tahoma"/>
                <w:sz w:val="24"/>
                <w:szCs w:val="24"/>
                <w:rtl/>
              </w:rPr>
              <w:t>: وسايل نقليه باري و با حداقل چهار چرخ</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گروه </w:t>
            </w:r>
            <w:r w:rsidRPr="00D82DF2">
              <w:rPr>
                <w:rFonts w:ascii="Tahoma" w:eastAsia="Times New Roman" w:hAnsi="Tahoma" w:cs="Tahoma"/>
                <w:sz w:val="24"/>
                <w:szCs w:val="24"/>
              </w:rPr>
              <w:t>O</w:t>
            </w:r>
            <w:r w:rsidRPr="00D82DF2">
              <w:rPr>
                <w:rFonts w:ascii="Tahoma" w:eastAsia="Times New Roman" w:hAnsi="Tahoma" w:cs="Tahoma"/>
                <w:sz w:val="24"/>
                <w:szCs w:val="24"/>
                <w:rtl/>
              </w:rPr>
              <w:t>: تريلرها</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هر كدام از اين دسته‌ها، شامل موارد جزئي‌تري مي‌باشند كه در اينجا فقط دسته </w:t>
            </w:r>
            <w:r w:rsidRPr="00D82DF2">
              <w:rPr>
                <w:rFonts w:ascii="Tahoma" w:eastAsia="Times New Roman" w:hAnsi="Tahoma" w:cs="Tahoma"/>
                <w:sz w:val="24"/>
                <w:szCs w:val="24"/>
              </w:rPr>
              <w:t>M</w:t>
            </w:r>
            <w:r w:rsidRPr="00D82DF2">
              <w:rPr>
                <w:rFonts w:ascii="Tahoma" w:eastAsia="Times New Roman" w:hAnsi="Tahoma" w:cs="Tahoma"/>
                <w:sz w:val="24"/>
                <w:szCs w:val="24"/>
                <w:rtl/>
              </w:rPr>
              <w:t xml:space="preserve"> را توضيح مي‌دهيم:</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Pr>
              <w:t>M1</w:t>
            </w:r>
            <w:r w:rsidRPr="00D82DF2">
              <w:rPr>
                <w:rFonts w:ascii="Tahoma" w:eastAsia="Times New Roman" w:hAnsi="Tahoma" w:cs="Tahoma"/>
                <w:sz w:val="24"/>
                <w:szCs w:val="24"/>
                <w:rtl/>
              </w:rPr>
              <w:t>: خودروهاي شخصي كه تعداد صندلي آن كمتر از 8 به انضمام صندلي راننده است.</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Pr>
              <w:t>M2</w:t>
            </w:r>
            <w:r w:rsidRPr="00D82DF2">
              <w:rPr>
                <w:rFonts w:ascii="Tahoma" w:eastAsia="Times New Roman" w:hAnsi="Tahoma" w:cs="Tahoma"/>
                <w:sz w:val="24"/>
                <w:szCs w:val="24"/>
                <w:rtl/>
              </w:rPr>
              <w:t>: خودروهاي شخصي كه تعداد صندلي آن بيشتر از 8 به انضمام صندلي راننده بوده و حداكثر وزن آن كمتر از 5 تن است.</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Pr>
              <w:lastRenderedPageBreak/>
              <w:t>M3</w:t>
            </w:r>
            <w:r w:rsidRPr="00D82DF2">
              <w:rPr>
                <w:rFonts w:ascii="Tahoma" w:eastAsia="Times New Roman" w:hAnsi="Tahoma" w:cs="Tahoma"/>
                <w:sz w:val="24"/>
                <w:szCs w:val="24"/>
                <w:rtl/>
              </w:rPr>
              <w:t>: خودروهاي شخصي كه تعداد صندلي آن بيشتر از 8 به انضمام صندلي راننده بوده و حداكثر وزن آن بيشتر از 5 تن است.</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همان‌طور كه در تعريف فوق مشخص است، بيشتر خودروهاي سواري در گروه </w:t>
            </w:r>
            <w:r w:rsidRPr="00D82DF2">
              <w:rPr>
                <w:rFonts w:ascii="Tahoma" w:eastAsia="Times New Roman" w:hAnsi="Tahoma" w:cs="Tahoma"/>
                <w:sz w:val="24"/>
                <w:szCs w:val="24"/>
              </w:rPr>
              <w:t>M1</w:t>
            </w:r>
            <w:r w:rsidRPr="00D82DF2">
              <w:rPr>
                <w:rFonts w:ascii="Tahoma" w:eastAsia="Times New Roman" w:hAnsi="Tahoma" w:cs="Tahoma"/>
                <w:sz w:val="24"/>
                <w:szCs w:val="24"/>
                <w:rtl/>
              </w:rPr>
              <w:t xml:space="preserve"> قرار مي‌گيرند.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b/>
                <w:bCs/>
                <w:sz w:val="24"/>
                <w:szCs w:val="24"/>
                <w:rtl/>
              </w:rPr>
              <w:t>روش اجرايي انجام تأييد طراحي براي كل خودرو</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سيستم همولوگيشن اروپا از 1998 به بعد، براي خودروهاي گروه </w:t>
            </w:r>
            <w:r w:rsidRPr="00D82DF2">
              <w:rPr>
                <w:rFonts w:ascii="Tahoma" w:eastAsia="Times New Roman" w:hAnsi="Tahoma" w:cs="Tahoma"/>
                <w:sz w:val="24"/>
                <w:szCs w:val="24"/>
              </w:rPr>
              <w:t>M1</w:t>
            </w:r>
            <w:r w:rsidRPr="00D82DF2">
              <w:rPr>
                <w:rFonts w:ascii="Tahoma" w:eastAsia="Times New Roman" w:hAnsi="Tahoma" w:cs="Tahoma"/>
                <w:sz w:val="24"/>
                <w:szCs w:val="24"/>
                <w:rtl/>
              </w:rPr>
              <w:t xml:space="preserve"> در اروپا اجباري شد. اين سيستم مراحل مختلفي دارد. ابتدا بايد كار تأييد قطعات و زيرمجموعه‌هاي مطابق استاندارد انجام شود. اهم اين قطعات مطابق شكل عبارتند از چراغ‌ها، شيشه‌ها، بوق، آينه‌ها و تاير. همچنين، مجموعه‌هاي برقي مانند سيستم صوتي در صورتي كه همراه خودرو در تست </w:t>
            </w:r>
            <w:r w:rsidRPr="00D82DF2">
              <w:rPr>
                <w:rFonts w:ascii="Tahoma" w:eastAsia="Times New Roman" w:hAnsi="Tahoma" w:cs="Tahoma"/>
                <w:sz w:val="24"/>
                <w:szCs w:val="24"/>
              </w:rPr>
              <w:t>EMC</w:t>
            </w:r>
            <w:r w:rsidRPr="00D82DF2">
              <w:rPr>
                <w:rFonts w:ascii="Tahoma" w:eastAsia="Times New Roman" w:hAnsi="Tahoma" w:cs="Tahoma"/>
                <w:sz w:val="24"/>
                <w:szCs w:val="24"/>
                <w:rtl/>
              </w:rPr>
              <w:t xml:space="preserve"> مورد آزمون قرار نگيرند، بايد چرخه تأييد فوق را به‌طور جداگانه انجام داد.</w:t>
            </w:r>
          </w:p>
          <w:tbl>
            <w:tblPr>
              <w:tblpPr w:leftFromText="45" w:rightFromText="45" w:vertAnchor="text" w:tblpXSpec="right" w:tblpYSpec="center"/>
              <w:bidiVisual/>
              <w:tblW w:w="0" w:type="auto"/>
              <w:tblCellSpacing w:w="0" w:type="dxa"/>
              <w:tblCellMar>
                <w:left w:w="0" w:type="dxa"/>
                <w:right w:w="0" w:type="dxa"/>
              </w:tblCellMar>
              <w:tblLook w:val="04A0"/>
            </w:tblPr>
            <w:tblGrid>
              <w:gridCol w:w="4860"/>
            </w:tblGrid>
            <w:tr w:rsidR="00D82DF2" w:rsidRPr="00D82DF2">
              <w:trPr>
                <w:tblCellSpacing w:w="0" w:type="dxa"/>
              </w:trPr>
              <w:tc>
                <w:tcPr>
                  <w:tcW w:w="0" w:type="auto"/>
                  <w:vAlign w:val="center"/>
                  <w:hideMark/>
                </w:tcPr>
                <w:p w:rsidR="00D82DF2" w:rsidRPr="00D82DF2" w:rsidRDefault="00183058" w:rsidP="00C94CF2">
                  <w:pPr>
                    <w:bidi/>
                    <w:spacing w:after="0" w:line="240" w:lineRule="auto"/>
                    <w:jc w:val="right"/>
                    <w:rPr>
                      <w:rFonts w:ascii="Times New Roman" w:eastAsia="Times New Roman" w:hAnsi="Times New Roman" w:cs="Times New Roman"/>
                      <w:sz w:val="24"/>
                      <w:szCs w:val="24"/>
                    </w:rPr>
                  </w:pPr>
                  <w:hyperlink r:id="rId7" w:history="1">
                    <w:r w:rsidR="00D82DF2">
                      <w:rPr>
                        <w:rFonts w:ascii="Times New Roman" w:eastAsia="Times New Roman" w:hAnsi="Times New Roman" w:cs="Times New Roman"/>
                        <w:noProof/>
                        <w:sz w:val="24"/>
                        <w:szCs w:val="24"/>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3057525" cy="1819275"/>
                          <wp:effectExtent l="19050" t="0" r="9525" b="0"/>
                          <wp:wrapSquare wrapText="bothSides"/>
                          <wp:docPr id="3" name="Picture 3" descr="C:\Documents and Settings\Dear-User\Desktop\Article.aspx_files\CrThumb_00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ear-User\Desktop\Article.aspx_files\CrThumb_004.jpg">
                                    <a:hlinkClick r:id="rId7"/>
                                  </pic:cNvPr>
                                  <pic:cNvPicPr>
                                    <a:picLocks noChangeAspect="1" noChangeArrowheads="1"/>
                                  </pic:cNvPicPr>
                                </pic:nvPicPr>
                                <pic:blipFill>
                                  <a:blip r:embed="rId8"/>
                                  <a:srcRect/>
                                  <a:stretch>
                                    <a:fillRect/>
                                  </a:stretch>
                                </pic:blipFill>
                                <pic:spPr bwMode="auto">
                                  <a:xfrm>
                                    <a:off x="0" y="0"/>
                                    <a:ext cx="3057525" cy="1819275"/>
                                  </a:xfrm>
                                  <a:prstGeom prst="rect">
                                    <a:avLst/>
                                  </a:prstGeom>
                                  <a:noFill/>
                                  <a:ln w="9525">
                                    <a:noFill/>
                                    <a:miter lim="800000"/>
                                    <a:headEnd/>
                                    <a:tailEnd/>
                                  </a:ln>
                                </pic:spPr>
                              </pic:pic>
                            </a:graphicData>
                          </a:graphic>
                        </wp:anchor>
                      </w:drawing>
                    </w:r>
                  </w:hyperlink>
                </w:p>
              </w:tc>
            </w:tr>
          </w:tbl>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كار تأييد اين قطعات بايد براساس استانداردهاي معتبر مانند </w:t>
            </w:r>
            <w:r w:rsidRPr="00D82DF2">
              <w:rPr>
                <w:rFonts w:ascii="Tahoma" w:eastAsia="Times New Roman" w:hAnsi="Tahoma" w:cs="Tahoma"/>
                <w:sz w:val="24"/>
                <w:szCs w:val="24"/>
              </w:rPr>
              <w:t>ECE</w:t>
            </w:r>
            <w:r w:rsidRPr="00D82DF2">
              <w:rPr>
                <w:rFonts w:ascii="Tahoma" w:eastAsia="Times New Roman" w:hAnsi="Tahoma" w:cs="Tahoma"/>
                <w:sz w:val="24"/>
                <w:szCs w:val="24"/>
                <w:rtl/>
              </w:rPr>
              <w:t xml:space="preserve"> باشد. براي اين منظور استانداردهاي مربوطه به تمام قطعات ذكر شده، بايد ارائه شده باشد. انجام تست‌ها و مراحل ديگر بايد توسط شركت‌هاي معتبري كه در اين زمينه‌ها فعاليت مي‌كنند و توسط سيستم‌هاي رسمي اروپا مانند ادارات راهنمايي و وزارت راه كشورهاي فوق به رسميت شناخته شده‌اند، انجام شود. در صورتي كه محصول ويژگي‌هاي ذكر شده در استانداردها را دارا باشد و اين مطلب به تأييد اين مؤسسات برسد سازنده قطعه گواهي مربوطه را دريافته داشته و مجاز خواهد بود علامت استاندارد (در اين مقوله </w:t>
            </w:r>
            <w:r w:rsidRPr="00D82DF2">
              <w:rPr>
                <w:rFonts w:ascii="Tahoma" w:eastAsia="Times New Roman" w:hAnsi="Tahoma" w:cs="Tahoma"/>
                <w:sz w:val="24"/>
                <w:szCs w:val="24"/>
              </w:rPr>
              <w:t>E-Mark</w:t>
            </w:r>
            <w:r w:rsidRPr="00D82DF2">
              <w:rPr>
                <w:rFonts w:ascii="Tahoma" w:eastAsia="Times New Roman" w:hAnsi="Tahoma" w:cs="Tahoma"/>
                <w:sz w:val="24"/>
                <w:szCs w:val="24"/>
                <w:rtl/>
              </w:rPr>
              <w:t xml:space="preserve">) را بر روي محصول خود درج كند. به همراه علامت </w:t>
            </w:r>
            <w:r w:rsidRPr="00D82DF2">
              <w:rPr>
                <w:rFonts w:ascii="Tahoma" w:eastAsia="Times New Roman" w:hAnsi="Tahoma" w:cs="Tahoma"/>
                <w:sz w:val="24"/>
                <w:szCs w:val="24"/>
              </w:rPr>
              <w:t>E</w:t>
            </w:r>
            <w:r w:rsidRPr="00D82DF2">
              <w:rPr>
                <w:rFonts w:ascii="Tahoma" w:eastAsia="Times New Roman" w:hAnsi="Tahoma" w:cs="Tahoma"/>
                <w:sz w:val="24"/>
                <w:szCs w:val="24"/>
                <w:rtl/>
              </w:rPr>
              <w:t xml:space="preserve"> عددي نيز داده مي‌شود كه بيانگر كشور تأييدكننده مي‌باشد. به عنوان مثال، </w:t>
            </w:r>
            <w:r w:rsidRPr="00D82DF2">
              <w:rPr>
                <w:rFonts w:ascii="Tahoma" w:eastAsia="Times New Roman" w:hAnsi="Tahoma" w:cs="Tahoma"/>
                <w:sz w:val="24"/>
                <w:szCs w:val="24"/>
              </w:rPr>
              <w:t>E1</w:t>
            </w:r>
            <w:r w:rsidRPr="00D82DF2">
              <w:rPr>
                <w:rFonts w:ascii="Tahoma" w:eastAsia="Times New Roman" w:hAnsi="Tahoma" w:cs="Tahoma"/>
                <w:sz w:val="24"/>
                <w:szCs w:val="24"/>
                <w:rtl/>
              </w:rPr>
              <w:t xml:space="preserve"> براي كشور آلمان و </w:t>
            </w:r>
            <w:r w:rsidRPr="00D82DF2">
              <w:rPr>
                <w:rFonts w:ascii="Tahoma" w:eastAsia="Times New Roman" w:hAnsi="Tahoma" w:cs="Tahoma"/>
                <w:sz w:val="24"/>
                <w:szCs w:val="24"/>
              </w:rPr>
              <w:t>E2</w:t>
            </w:r>
            <w:r w:rsidRPr="00D82DF2">
              <w:rPr>
                <w:rFonts w:ascii="Tahoma" w:eastAsia="Times New Roman" w:hAnsi="Tahoma" w:cs="Tahoma"/>
                <w:sz w:val="24"/>
                <w:szCs w:val="24"/>
                <w:rtl/>
              </w:rPr>
              <w:t xml:space="preserve"> كشور فرانسه و </w:t>
            </w:r>
            <w:r w:rsidRPr="00D82DF2">
              <w:rPr>
                <w:rFonts w:ascii="Tahoma" w:eastAsia="Times New Roman" w:hAnsi="Tahoma" w:cs="Tahoma"/>
                <w:sz w:val="24"/>
                <w:szCs w:val="24"/>
              </w:rPr>
              <w:t>E11</w:t>
            </w:r>
            <w:r w:rsidRPr="00D82DF2">
              <w:rPr>
                <w:rFonts w:ascii="Tahoma" w:eastAsia="Times New Roman" w:hAnsi="Tahoma" w:cs="Tahoma"/>
                <w:sz w:val="24"/>
                <w:szCs w:val="24"/>
                <w:rtl/>
              </w:rPr>
              <w:t xml:space="preserve"> معروف كشور انگلستان مي‌باشد. نمونه‌هايي از شماره‌هاي </w:t>
            </w:r>
            <w:r w:rsidRPr="00D82DF2">
              <w:rPr>
                <w:rFonts w:ascii="Tahoma" w:eastAsia="Times New Roman" w:hAnsi="Tahoma" w:cs="Tahoma"/>
                <w:sz w:val="24"/>
                <w:szCs w:val="24"/>
              </w:rPr>
              <w:t>E</w:t>
            </w:r>
            <w:r w:rsidRPr="00D82DF2">
              <w:rPr>
                <w:rFonts w:ascii="Tahoma" w:eastAsia="Times New Roman" w:hAnsi="Tahoma" w:cs="Tahoma"/>
                <w:sz w:val="24"/>
                <w:szCs w:val="24"/>
                <w:rtl/>
              </w:rPr>
              <w:t xml:space="preserve"> مارك به صورت زير مي‌باشد: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1. آلمان 2. فرانسه 3. ايتاليا 4. هلند 5. سوئد 6. بلژيك 7. مجارستان 8. چك 9. اسپانيا 10. يوگسلاوي 11. انگلستان 12. استراليا 13. لوگزامبورگ 25. كره 43. ژاپن 47. افريقاي جنوبي و...</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گام بعدي در همولوگيشن خودرو، تست قطعات در زمان نصب روي خودرو است. ميدان ديد آينه‌ها در ديد عقب خودرو تست چراغ‌هاي نصب شده و... به‌طور موازي تست‌هاي ايمني و زيست‌محيطي مورد لزوم نيز انجام مي‌شود. مثال‌هايي از تست‌هاي الزامي روي خودرو شامل سيستم ترمز، آلايندگي، سيستم سوخت، </w:t>
            </w:r>
            <w:r w:rsidRPr="00D82DF2">
              <w:rPr>
                <w:rFonts w:ascii="Tahoma" w:eastAsia="Times New Roman" w:hAnsi="Tahoma" w:cs="Tahoma"/>
                <w:sz w:val="24"/>
                <w:szCs w:val="24"/>
              </w:rPr>
              <w:t>EMC</w:t>
            </w:r>
            <w:r w:rsidRPr="00D82DF2">
              <w:rPr>
                <w:rFonts w:ascii="Tahoma" w:eastAsia="Times New Roman" w:hAnsi="Tahoma" w:cs="Tahoma"/>
                <w:sz w:val="24"/>
                <w:szCs w:val="24"/>
                <w:rtl/>
              </w:rPr>
              <w:t xml:space="preserve">، تست </w:t>
            </w:r>
            <w:r w:rsidRPr="00D82DF2">
              <w:rPr>
                <w:rFonts w:ascii="Tahoma" w:eastAsia="Times New Roman" w:hAnsi="Tahoma" w:cs="Tahoma"/>
                <w:sz w:val="24"/>
                <w:szCs w:val="24"/>
              </w:rPr>
              <w:t>Crash</w:t>
            </w:r>
            <w:r w:rsidRPr="00D82DF2">
              <w:rPr>
                <w:rFonts w:ascii="Tahoma" w:eastAsia="Times New Roman" w:hAnsi="Tahoma" w:cs="Tahoma"/>
                <w:sz w:val="24"/>
                <w:szCs w:val="24"/>
                <w:rtl/>
              </w:rPr>
              <w:t>، مجموعه باك بنزين و سطح نويز است. در هر مورد، گواهي تأييد مطابق با دستورالعمل اجرايي و به‌وسيله مسئول معتبري كه از سوي سازنده انتخاب شده است، صادر مي‌شود. اين گواهي‌ها براساس گزارش‌هاي تست كه از مراكز و مؤسسه‌هاي معتبر آماده شده‌اند، صادر مي‌شوند.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در صورت وجود تمام تأييدهاي مورد نياز براساس همولوگيشن خودرو گواهي معتبر براي خودرو صادر شده و از طرف تمام كشورهاي اروپايي، به رسميت شناخته مي‌شود.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b/>
                <w:bCs/>
                <w:sz w:val="24"/>
                <w:szCs w:val="24"/>
                <w:rtl/>
              </w:rPr>
              <w:t>مثال كاربردي</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lastRenderedPageBreak/>
              <w:t xml:space="preserve">يكي از قطعاتي كه مي‌بايستي در هر خودرو همولوگيشن </w:t>
            </w:r>
            <w:r w:rsidRPr="00D82DF2">
              <w:rPr>
                <w:rFonts w:ascii="Tahoma" w:eastAsia="Times New Roman" w:hAnsi="Tahoma" w:cs="Tahoma"/>
                <w:sz w:val="24"/>
                <w:szCs w:val="24"/>
              </w:rPr>
              <w:t>E-Mark</w:t>
            </w:r>
            <w:r w:rsidRPr="00D82DF2">
              <w:rPr>
                <w:rFonts w:ascii="Tahoma" w:eastAsia="Times New Roman" w:hAnsi="Tahoma" w:cs="Tahoma"/>
                <w:sz w:val="24"/>
                <w:szCs w:val="24"/>
                <w:rtl/>
              </w:rPr>
              <w:t xml:space="preserve"> داشته باشند، چراغ‌ها هستند كه از اين گروه، چراغ‌هاي جلو يكي از مهم‌ترين چراغ‌هاي خودرو تلقي مي‌شوند. </w:t>
            </w:r>
            <w:r w:rsidRPr="00D82DF2">
              <w:rPr>
                <w:rFonts w:ascii="Tahoma" w:eastAsia="Times New Roman" w:hAnsi="Tahoma" w:cs="Tahoma"/>
                <w:sz w:val="24"/>
                <w:szCs w:val="24"/>
              </w:rPr>
              <w:t>Regulation</w:t>
            </w:r>
            <w:r w:rsidRPr="00D82DF2">
              <w:rPr>
                <w:rFonts w:ascii="Tahoma" w:eastAsia="Times New Roman" w:hAnsi="Tahoma" w:cs="Tahoma"/>
                <w:sz w:val="24"/>
                <w:szCs w:val="24"/>
                <w:rtl/>
              </w:rPr>
              <w:t xml:space="preserve"> استفاده شده </w:t>
            </w:r>
            <w:r w:rsidRPr="00D82DF2">
              <w:rPr>
                <w:rFonts w:ascii="Tahoma" w:eastAsia="Times New Roman" w:hAnsi="Tahoma" w:cs="Tahoma"/>
                <w:sz w:val="24"/>
                <w:szCs w:val="24"/>
              </w:rPr>
              <w:t>ECE324-8</w:t>
            </w:r>
            <w:r w:rsidRPr="00D82DF2">
              <w:rPr>
                <w:rFonts w:ascii="Tahoma" w:eastAsia="Times New Roman" w:hAnsi="Tahoma" w:cs="Tahoma"/>
                <w:sz w:val="24"/>
                <w:szCs w:val="24"/>
                <w:rtl/>
              </w:rPr>
              <w:t xml:space="preserve"> مي‌باشد.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i/>
                <w:iCs/>
                <w:sz w:val="24"/>
                <w:szCs w:val="24"/>
                <w:rtl/>
              </w:rPr>
              <w:t>بخش اول: نشانه‌گذاري</w:t>
            </w:r>
            <w:bookmarkStart w:id="4" w:name="_ftnref5"/>
            <w:r w:rsidR="00183058" w:rsidRPr="00D82DF2">
              <w:rPr>
                <w:rFonts w:ascii="Tahoma" w:eastAsia="Times New Roman" w:hAnsi="Tahoma" w:cs="Tahoma"/>
                <w:i/>
                <w:iCs/>
                <w:sz w:val="18"/>
                <w:szCs w:val="18"/>
                <w:rtl/>
              </w:rPr>
              <w:fldChar w:fldCharType="begin"/>
            </w:r>
            <w:r w:rsidRPr="00D82DF2">
              <w:rPr>
                <w:rFonts w:ascii="Tahoma" w:eastAsia="Times New Roman" w:hAnsi="Tahoma" w:cs="Tahoma"/>
                <w:i/>
                <w:iCs/>
                <w:sz w:val="18"/>
                <w:szCs w:val="18"/>
                <w:rtl/>
              </w:rPr>
              <w:instrText xml:space="preserve"> </w:instrText>
            </w:r>
            <w:r w:rsidRPr="00D82DF2">
              <w:rPr>
                <w:rFonts w:ascii="Tahoma" w:eastAsia="Times New Roman" w:hAnsi="Tahoma" w:cs="Tahoma"/>
                <w:i/>
                <w:iCs/>
                <w:sz w:val="18"/>
                <w:szCs w:val="18"/>
              </w:rPr>
              <w:instrText>HYPERLINK "file:///C:\\Documents%20and%20Settings\\Dear-User\\Desktop\\Article.aspx.htm" \l "_ftn5" \o</w:instrText>
            </w:r>
            <w:r w:rsidRPr="00D82DF2">
              <w:rPr>
                <w:rFonts w:ascii="Tahoma" w:eastAsia="Times New Roman" w:hAnsi="Tahoma" w:cs="Tahoma"/>
                <w:i/>
                <w:iCs/>
                <w:sz w:val="18"/>
                <w:szCs w:val="18"/>
                <w:rtl/>
              </w:rPr>
              <w:instrText xml:space="preserve"> "" </w:instrText>
            </w:r>
            <w:r w:rsidR="00183058" w:rsidRPr="00D82DF2">
              <w:rPr>
                <w:rFonts w:ascii="Tahoma" w:eastAsia="Times New Roman" w:hAnsi="Tahoma" w:cs="Tahoma"/>
                <w:i/>
                <w:iCs/>
                <w:sz w:val="18"/>
                <w:szCs w:val="18"/>
                <w:rtl/>
              </w:rPr>
              <w:fldChar w:fldCharType="separate"/>
            </w:r>
            <w:r w:rsidRPr="00D82DF2">
              <w:rPr>
                <w:rFonts w:ascii="Tahoma" w:eastAsia="Times New Roman" w:hAnsi="Tahoma" w:cs="Tahoma"/>
                <w:b/>
                <w:bCs/>
                <w:i/>
                <w:iCs/>
                <w:color w:val="0000FF"/>
                <w:szCs w:val="18"/>
                <w:u w:val="single"/>
                <w:rtl/>
              </w:rPr>
              <w:t>[5]</w:t>
            </w:r>
            <w:r w:rsidR="00183058" w:rsidRPr="00D82DF2">
              <w:rPr>
                <w:rFonts w:ascii="Tahoma" w:eastAsia="Times New Roman" w:hAnsi="Tahoma" w:cs="Tahoma"/>
                <w:i/>
                <w:iCs/>
                <w:sz w:val="18"/>
                <w:szCs w:val="18"/>
                <w:rtl/>
              </w:rPr>
              <w:fldChar w:fldCharType="end"/>
            </w:r>
            <w:bookmarkEnd w:id="4"/>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شكل زير نمونه‌اي از علامت </w:t>
            </w:r>
            <w:r w:rsidRPr="00D82DF2">
              <w:rPr>
                <w:rFonts w:ascii="Tahoma" w:eastAsia="Times New Roman" w:hAnsi="Tahoma" w:cs="Tahoma"/>
                <w:sz w:val="24"/>
                <w:szCs w:val="24"/>
              </w:rPr>
              <w:t>E-Mark</w:t>
            </w:r>
            <w:r w:rsidRPr="00D82DF2">
              <w:rPr>
                <w:rFonts w:ascii="Tahoma" w:eastAsia="Times New Roman" w:hAnsi="Tahoma" w:cs="Tahoma"/>
                <w:sz w:val="24"/>
                <w:szCs w:val="24"/>
                <w:rtl/>
              </w:rPr>
              <w:t xml:space="preserve"> بر روي لنز يك چراغ جلو مجهز به چراغ راهنما را نشان مي‌دهد كه نشانه‌هاي زير را مي‌توان برداشت نمود.</w:t>
            </w:r>
          </w:p>
          <w:tbl>
            <w:tblPr>
              <w:tblpPr w:leftFromText="45" w:rightFromText="45" w:vertAnchor="text" w:tblpXSpec="right" w:tblpYSpec="center"/>
              <w:bidiVisual/>
              <w:tblW w:w="0" w:type="auto"/>
              <w:tblCellSpacing w:w="0" w:type="dxa"/>
              <w:tblCellMar>
                <w:left w:w="0" w:type="dxa"/>
                <w:right w:w="0" w:type="dxa"/>
              </w:tblCellMar>
              <w:tblLook w:val="04A0"/>
            </w:tblPr>
            <w:tblGrid>
              <w:gridCol w:w="2160"/>
            </w:tblGrid>
            <w:tr w:rsidR="00D82DF2" w:rsidRPr="00D82DF2">
              <w:trPr>
                <w:tblCellSpacing w:w="0" w:type="dxa"/>
              </w:trPr>
              <w:tc>
                <w:tcPr>
                  <w:tcW w:w="0" w:type="auto"/>
                  <w:vAlign w:val="center"/>
                  <w:hideMark/>
                </w:tcPr>
                <w:p w:rsidR="00D82DF2" w:rsidRPr="00D82DF2" w:rsidRDefault="00183058" w:rsidP="00C94CF2">
                  <w:pPr>
                    <w:bidi/>
                    <w:spacing w:after="0" w:line="240" w:lineRule="auto"/>
                    <w:jc w:val="right"/>
                    <w:rPr>
                      <w:rFonts w:ascii="Times New Roman" w:eastAsia="Times New Roman" w:hAnsi="Times New Roman" w:cs="Times New Roman"/>
                      <w:sz w:val="24"/>
                      <w:szCs w:val="24"/>
                    </w:rPr>
                  </w:pPr>
                  <w:hyperlink r:id="rId9" w:history="1">
                    <w:r w:rsidR="00D82DF2">
                      <w:rPr>
                        <w:rFonts w:ascii="Times New Roman" w:eastAsia="Times New Roman" w:hAnsi="Times New Roman" w:cs="Times New Roman"/>
                        <w:noProof/>
                        <w:sz w:val="24"/>
                        <w:szCs w:val="24"/>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352550" cy="866775"/>
                          <wp:effectExtent l="19050" t="0" r="0" b="0"/>
                          <wp:wrapSquare wrapText="bothSides"/>
                          <wp:docPr id="4" name="Picture 4" descr="C:\Documents and Settings\Dear-User\Desktop\Article.aspx_files\CrThumb_00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ear-User\Desktop\Article.aspx_files\CrThumb_007.jpg">
                                    <a:hlinkClick r:id="rId7"/>
                                  </pic:cNvPr>
                                  <pic:cNvPicPr>
                                    <a:picLocks noChangeAspect="1" noChangeArrowheads="1"/>
                                  </pic:cNvPicPr>
                                </pic:nvPicPr>
                                <pic:blipFill>
                                  <a:blip r:embed="rId10"/>
                                  <a:srcRect/>
                                  <a:stretch>
                                    <a:fillRect/>
                                  </a:stretch>
                                </pic:blipFill>
                                <pic:spPr bwMode="auto">
                                  <a:xfrm>
                                    <a:off x="0" y="0"/>
                                    <a:ext cx="1352550" cy="866775"/>
                                  </a:xfrm>
                                  <a:prstGeom prst="rect">
                                    <a:avLst/>
                                  </a:prstGeom>
                                  <a:noFill/>
                                  <a:ln w="9525">
                                    <a:noFill/>
                                    <a:miter lim="800000"/>
                                    <a:headEnd/>
                                    <a:tailEnd/>
                                  </a:ln>
                                </pic:spPr>
                              </pic:pic>
                            </a:graphicData>
                          </a:graphic>
                        </wp:anchor>
                      </w:drawing>
                    </w:r>
                  </w:hyperlink>
                </w:p>
              </w:tc>
            </w:tr>
          </w:tbl>
          <w:p w:rsidR="00D82DF2" w:rsidRPr="00D82DF2" w:rsidRDefault="00D82DF2" w:rsidP="00C94CF2">
            <w:pPr>
              <w:bidi/>
              <w:spacing w:before="100" w:beforeAutospacing="1" w:after="100" w:afterAutospacing="1" w:line="240" w:lineRule="auto"/>
              <w:jc w:val="right"/>
              <w:rPr>
                <w:rFonts w:ascii="Times New Roman" w:eastAsia="Times New Roman" w:hAnsi="Times New Roman" w:cs="Times New Roman"/>
                <w:sz w:val="24"/>
                <w:szCs w:val="24"/>
                <w:rtl/>
              </w:rPr>
            </w:pPr>
            <w:r w:rsidRPr="00D82DF2">
              <w:rPr>
                <w:rFonts w:ascii="Tahoma" w:eastAsia="Times New Roman" w:hAnsi="Tahoma" w:cs="Tahoma"/>
                <w:sz w:val="18"/>
                <w:szCs w:val="18"/>
                <w:rtl/>
              </w:rPr>
              <w:br w:type="textWrapping" w:clear="all"/>
            </w:r>
          </w:p>
          <w:p w:rsidR="00D82DF2" w:rsidRPr="00D82DF2" w:rsidRDefault="00D82DF2" w:rsidP="00C94CF2">
            <w:pPr>
              <w:spacing w:before="100" w:beforeAutospacing="1" w:after="100" w:afterAutospacing="1" w:line="240" w:lineRule="auto"/>
              <w:jc w:val="right"/>
              <w:rPr>
                <w:rFonts w:ascii="Times New Roman" w:eastAsia="Times New Roman" w:hAnsi="Times New Roman" w:cs="Times New Roman"/>
                <w:sz w:val="24"/>
                <w:szCs w:val="24"/>
                <w:rtl/>
              </w:rPr>
            </w:pPr>
            <w:r w:rsidRPr="00D82DF2">
              <w:rPr>
                <w:rFonts w:ascii="Tahoma" w:eastAsia="Times New Roman" w:hAnsi="Tahoma" w:cs="Tahoma"/>
                <w:sz w:val="18"/>
                <w:szCs w:val="18"/>
              </w:rPr>
              <w:t> </w:t>
            </w:r>
          </w:p>
          <w:p w:rsidR="00D82DF2" w:rsidRPr="00D82DF2" w:rsidRDefault="00D82DF2" w:rsidP="00C94CF2">
            <w:pPr>
              <w:spacing w:before="100" w:beforeAutospacing="1" w:after="100" w:afterAutospacing="1" w:line="240" w:lineRule="auto"/>
              <w:jc w:val="right"/>
              <w:rPr>
                <w:rFonts w:ascii="Times New Roman" w:eastAsia="Times New Roman" w:hAnsi="Times New Roman" w:cs="Times New Roman"/>
                <w:sz w:val="24"/>
                <w:szCs w:val="24"/>
              </w:rPr>
            </w:pPr>
            <w:r w:rsidRPr="00D82DF2">
              <w:rPr>
                <w:rFonts w:ascii="Tahoma" w:eastAsia="Times New Roman" w:hAnsi="Tahoma" w:cs="Tahoma"/>
                <w:sz w:val="18"/>
                <w:szCs w:val="18"/>
              </w:rPr>
              <w:t> </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Pr>
            </w:pPr>
            <w:r w:rsidRPr="00D82DF2">
              <w:rPr>
                <w:rFonts w:ascii="Tahoma" w:eastAsia="Times New Roman" w:hAnsi="Tahoma" w:cs="Tahoma"/>
                <w:sz w:val="18"/>
                <w:szCs w:val="18"/>
              </w:rPr>
              <w:t>v</w:t>
            </w:r>
            <w:r w:rsidRPr="00D82DF2">
              <w:rPr>
                <w:rFonts w:ascii="Tahoma" w:eastAsia="Times New Roman" w:hAnsi="Tahoma" w:cs="Tahoma"/>
                <w:sz w:val="18"/>
                <w:szCs w:val="18"/>
                <w:rtl/>
              </w:rPr>
              <w:t xml:space="preserve"> </w:t>
            </w:r>
            <w:r w:rsidRPr="00D82DF2">
              <w:rPr>
                <w:rFonts w:ascii="Tahoma" w:eastAsia="Times New Roman" w:hAnsi="Tahoma" w:cs="Tahoma"/>
                <w:b/>
                <w:bCs/>
                <w:i/>
                <w:iCs/>
                <w:sz w:val="24"/>
                <w:szCs w:val="24"/>
              </w:rPr>
              <w:t>E2</w:t>
            </w:r>
            <w:r w:rsidRPr="00D82DF2">
              <w:rPr>
                <w:rFonts w:ascii="Tahoma" w:eastAsia="Times New Roman" w:hAnsi="Tahoma" w:cs="Tahoma"/>
                <w:sz w:val="24"/>
                <w:szCs w:val="24"/>
                <w:rtl/>
              </w:rPr>
              <w:t>: همان‌طور كه در بخش اول مقاله ذكر شد، شماره اين علامت مربوط به كشور فرانسه است.</w:t>
            </w:r>
          </w:p>
          <w:p w:rsidR="00D82DF2" w:rsidRPr="00D82DF2" w:rsidRDefault="00D82DF2" w:rsidP="00C94CF2">
            <w:pPr>
              <w:bidi/>
              <w:spacing w:before="100" w:beforeAutospacing="1" w:after="100" w:afterAutospacing="1" w:line="240" w:lineRule="auto"/>
              <w:jc w:val="right"/>
              <w:rPr>
                <w:rFonts w:ascii="Tahoma" w:eastAsia="Times New Roman" w:hAnsi="Tahoma" w:cs="Tahoma"/>
                <w:sz w:val="24"/>
                <w:szCs w:val="24"/>
                <w:rtl/>
              </w:rPr>
            </w:pPr>
            <w:r w:rsidRPr="00D82DF2">
              <w:rPr>
                <w:rFonts w:ascii="Tahoma" w:eastAsia="Times New Roman" w:hAnsi="Tahoma" w:cs="Tahoma"/>
                <w:sz w:val="18"/>
                <w:szCs w:val="18"/>
              </w:rPr>
              <w:t>v</w:t>
            </w:r>
            <w:r w:rsidRPr="00D82DF2">
              <w:rPr>
                <w:rFonts w:ascii="Tahoma" w:eastAsia="Times New Roman" w:hAnsi="Tahoma" w:cs="Tahoma"/>
                <w:sz w:val="18"/>
                <w:szCs w:val="18"/>
                <w:rtl/>
              </w:rPr>
              <w:t xml:space="preserve"> </w:t>
            </w:r>
          </w:p>
          <w:tbl>
            <w:tblPr>
              <w:tblpPr w:leftFromText="45" w:rightFromText="45" w:vertAnchor="text" w:tblpXSpec="right" w:tblpYSpec="center"/>
              <w:bidiVisual/>
              <w:tblW w:w="0" w:type="auto"/>
              <w:tblCellSpacing w:w="0" w:type="dxa"/>
              <w:tblCellMar>
                <w:left w:w="0" w:type="dxa"/>
                <w:right w:w="0" w:type="dxa"/>
              </w:tblCellMar>
              <w:tblLook w:val="04A0"/>
            </w:tblPr>
            <w:tblGrid>
              <w:gridCol w:w="4980"/>
            </w:tblGrid>
            <w:tr w:rsidR="00D82DF2" w:rsidRPr="00D82DF2">
              <w:trPr>
                <w:tblCellSpacing w:w="0" w:type="dxa"/>
              </w:trPr>
              <w:tc>
                <w:tcPr>
                  <w:tcW w:w="0" w:type="auto"/>
                  <w:vAlign w:val="center"/>
                  <w:hideMark/>
                </w:tcPr>
                <w:p w:rsidR="00D82DF2" w:rsidRPr="00D82DF2" w:rsidRDefault="00183058" w:rsidP="00C94CF2">
                  <w:pPr>
                    <w:bidi/>
                    <w:spacing w:after="0" w:line="240" w:lineRule="auto"/>
                    <w:jc w:val="right"/>
                    <w:rPr>
                      <w:rFonts w:ascii="Times New Roman" w:eastAsia="Times New Roman" w:hAnsi="Times New Roman" w:cs="Times New Roman"/>
                      <w:sz w:val="24"/>
                      <w:szCs w:val="24"/>
                    </w:rPr>
                  </w:pPr>
                  <w:hyperlink r:id="rId11" w:history="1">
                    <w:r w:rsidR="00D82DF2">
                      <w:rPr>
                        <w:rFonts w:ascii="Times New Roman" w:eastAsia="Times New Roman" w:hAnsi="Times New Roman" w:cs="Times New Roman"/>
                        <w:noProof/>
                        <w:sz w:val="24"/>
                        <w:szCs w:val="24"/>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3133725" cy="1276350"/>
                          <wp:effectExtent l="19050" t="0" r="9525" b="0"/>
                          <wp:wrapSquare wrapText="bothSides"/>
                          <wp:docPr id="5" name="Picture 5" descr="C:\Documents and Settings\Dear-User\Desktop\Article.aspx_files\CrThumb_00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ear-User\Desktop\Article.aspx_files\CrThumb_003.jpg">
                                    <a:hlinkClick r:id="rId7"/>
                                  </pic:cNvPr>
                                  <pic:cNvPicPr>
                                    <a:picLocks noChangeAspect="1" noChangeArrowheads="1"/>
                                  </pic:cNvPicPr>
                                </pic:nvPicPr>
                                <pic:blipFill>
                                  <a:blip r:embed="rId12"/>
                                  <a:srcRect/>
                                  <a:stretch>
                                    <a:fillRect/>
                                  </a:stretch>
                                </pic:blipFill>
                                <pic:spPr bwMode="auto">
                                  <a:xfrm>
                                    <a:off x="0" y="0"/>
                                    <a:ext cx="3133725" cy="1276350"/>
                                  </a:xfrm>
                                  <a:prstGeom prst="rect">
                                    <a:avLst/>
                                  </a:prstGeom>
                                  <a:noFill/>
                                  <a:ln w="9525">
                                    <a:noFill/>
                                    <a:miter lim="800000"/>
                                    <a:headEnd/>
                                    <a:tailEnd/>
                                  </a:ln>
                                </pic:spPr>
                              </pic:pic>
                            </a:graphicData>
                          </a:graphic>
                        </wp:anchor>
                      </w:drawing>
                    </w:r>
                  </w:hyperlink>
                </w:p>
              </w:tc>
            </w:tr>
          </w:tbl>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حروف </w:t>
            </w:r>
            <w:r w:rsidRPr="00D82DF2">
              <w:rPr>
                <w:rFonts w:ascii="Tahoma" w:eastAsia="Times New Roman" w:hAnsi="Tahoma" w:cs="Tahoma"/>
                <w:i/>
                <w:iCs/>
                <w:sz w:val="24"/>
                <w:szCs w:val="24"/>
              </w:rPr>
              <w:t>HCR</w:t>
            </w:r>
            <w:r w:rsidRPr="00D82DF2">
              <w:rPr>
                <w:rFonts w:ascii="Tahoma" w:eastAsia="Times New Roman" w:hAnsi="Tahoma" w:cs="Tahoma"/>
                <w:sz w:val="24"/>
                <w:szCs w:val="24"/>
                <w:rtl/>
              </w:rPr>
              <w:t xml:space="preserve"> يا </w:t>
            </w:r>
            <w:r w:rsidRPr="00D82DF2">
              <w:rPr>
                <w:rFonts w:ascii="Tahoma" w:eastAsia="Times New Roman" w:hAnsi="Tahoma" w:cs="Tahoma"/>
                <w:i/>
                <w:iCs/>
                <w:sz w:val="24"/>
                <w:szCs w:val="24"/>
              </w:rPr>
              <w:t>HC</w:t>
            </w:r>
            <w:r w:rsidRPr="00D82DF2">
              <w:rPr>
                <w:rFonts w:ascii="Tahoma" w:eastAsia="Times New Roman" w:hAnsi="Tahoma" w:cs="Tahoma"/>
                <w:sz w:val="24"/>
                <w:szCs w:val="24"/>
                <w:rtl/>
              </w:rPr>
              <w:t xml:space="preserve"> يا </w:t>
            </w:r>
            <w:r w:rsidRPr="00D82DF2">
              <w:rPr>
                <w:rFonts w:ascii="Tahoma" w:eastAsia="Times New Roman" w:hAnsi="Tahoma" w:cs="Tahoma"/>
                <w:i/>
                <w:iCs/>
                <w:sz w:val="24"/>
                <w:szCs w:val="24"/>
              </w:rPr>
              <w:t>HR</w:t>
            </w:r>
            <w:r w:rsidRPr="00D82DF2">
              <w:rPr>
                <w:rFonts w:ascii="Tahoma" w:eastAsia="Times New Roman" w:hAnsi="Tahoma" w:cs="Tahoma"/>
                <w:sz w:val="24"/>
                <w:szCs w:val="24"/>
                <w:rtl/>
              </w:rPr>
              <w:t xml:space="preserve"> يا </w:t>
            </w:r>
            <w:r w:rsidRPr="00D82DF2">
              <w:rPr>
                <w:rFonts w:ascii="Tahoma" w:eastAsia="Times New Roman" w:hAnsi="Tahoma" w:cs="Tahoma"/>
                <w:i/>
                <w:iCs/>
                <w:sz w:val="24"/>
                <w:szCs w:val="24"/>
              </w:rPr>
              <w:t>HC/R</w:t>
            </w:r>
            <w:r w:rsidRPr="00D82DF2">
              <w:rPr>
                <w:rFonts w:ascii="Tahoma" w:eastAsia="Times New Roman" w:hAnsi="Tahoma" w:cs="Tahoma"/>
                <w:sz w:val="24"/>
                <w:szCs w:val="24"/>
                <w:rtl/>
              </w:rPr>
              <w:t xml:space="preserve"> به ترتيب معناي نور بالا و پايين، فقط نور پايين، فقط نور بالا و اينكه نور بالا و پايين نمي‌توانند با هم روشن شوند، بر حسب اينكه وسيله مورد نظر چه نورهايي توليد مي‌كند.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18"/>
                <w:szCs w:val="18"/>
              </w:rPr>
              <w:t>v</w:t>
            </w:r>
            <w:r w:rsidRPr="00D82DF2">
              <w:rPr>
                <w:rFonts w:ascii="Tahoma" w:eastAsia="Times New Roman" w:hAnsi="Tahoma" w:cs="Tahoma"/>
                <w:sz w:val="18"/>
                <w:szCs w:val="18"/>
                <w:rtl/>
              </w:rPr>
              <w:t xml:space="preserve"> </w:t>
            </w:r>
            <w:r w:rsidRPr="00D82DF2">
              <w:rPr>
                <w:rFonts w:ascii="Tahoma" w:eastAsia="Times New Roman" w:hAnsi="Tahoma" w:cs="Tahoma"/>
                <w:sz w:val="24"/>
                <w:szCs w:val="24"/>
                <w:rtl/>
              </w:rPr>
              <w:t xml:space="preserve">يك </w:t>
            </w:r>
            <w:r w:rsidRPr="00D82DF2">
              <w:rPr>
                <w:rFonts w:ascii="Tahoma" w:eastAsia="Times New Roman" w:hAnsi="Tahoma" w:cs="Tahoma"/>
                <w:i/>
                <w:iCs/>
                <w:sz w:val="24"/>
                <w:szCs w:val="24"/>
                <w:rtl/>
              </w:rPr>
              <w:t>عدد 2 رقمي</w:t>
            </w:r>
            <w:r w:rsidRPr="00D82DF2">
              <w:rPr>
                <w:rFonts w:ascii="Tahoma" w:eastAsia="Times New Roman" w:hAnsi="Tahoma" w:cs="Tahoma"/>
                <w:sz w:val="24"/>
                <w:szCs w:val="24"/>
                <w:rtl/>
              </w:rPr>
              <w:t xml:space="preserve"> مانند 04 زير آن نوشته مي‌شود كه مربوط به نسخه استاندارد </w:t>
            </w:r>
            <w:r w:rsidRPr="00D82DF2">
              <w:rPr>
                <w:rFonts w:ascii="Tahoma" w:eastAsia="Times New Roman" w:hAnsi="Tahoma" w:cs="Tahoma"/>
                <w:sz w:val="24"/>
                <w:szCs w:val="24"/>
              </w:rPr>
              <w:t>ECE</w:t>
            </w:r>
            <w:r w:rsidRPr="00D82DF2">
              <w:rPr>
                <w:rFonts w:ascii="Tahoma" w:eastAsia="Times New Roman" w:hAnsi="Tahoma" w:cs="Tahoma"/>
                <w:sz w:val="24"/>
                <w:szCs w:val="24"/>
                <w:rtl/>
              </w:rPr>
              <w:t xml:space="preserve"> است و روي جلد آن نوشته شده و مربوط به زمان تصويب است.</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18"/>
                <w:szCs w:val="18"/>
              </w:rPr>
              <w:t>v</w:t>
            </w:r>
            <w:r w:rsidRPr="00D82DF2">
              <w:rPr>
                <w:rFonts w:ascii="Tahoma" w:eastAsia="Times New Roman" w:hAnsi="Tahoma" w:cs="Tahoma"/>
                <w:sz w:val="18"/>
                <w:szCs w:val="18"/>
                <w:rtl/>
              </w:rPr>
              <w:t xml:space="preserve"> </w:t>
            </w:r>
            <w:r w:rsidRPr="00D82DF2">
              <w:rPr>
                <w:rFonts w:ascii="Tahoma" w:eastAsia="Times New Roman" w:hAnsi="Tahoma" w:cs="Tahoma"/>
                <w:i/>
                <w:iCs/>
                <w:sz w:val="24"/>
                <w:szCs w:val="24"/>
              </w:rPr>
              <w:t>PL</w:t>
            </w:r>
            <w:r w:rsidRPr="00D82DF2">
              <w:rPr>
                <w:rFonts w:ascii="Tahoma" w:eastAsia="Times New Roman" w:hAnsi="Tahoma" w:cs="Tahoma"/>
                <w:sz w:val="24"/>
                <w:szCs w:val="24"/>
                <w:rtl/>
              </w:rPr>
              <w:t xml:space="preserve"> به معناي جنس پلاستيكي لنز است.</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i/>
                <w:iCs/>
                <w:sz w:val="18"/>
                <w:szCs w:val="18"/>
              </w:rPr>
              <w:t>v</w:t>
            </w:r>
            <w:r w:rsidRPr="00D82DF2">
              <w:rPr>
                <w:rFonts w:ascii="Tahoma" w:eastAsia="Times New Roman" w:hAnsi="Tahoma" w:cs="Tahoma"/>
                <w:i/>
                <w:iCs/>
                <w:sz w:val="18"/>
                <w:szCs w:val="18"/>
                <w:rtl/>
              </w:rPr>
              <w:t xml:space="preserve"> </w:t>
            </w:r>
            <w:r w:rsidRPr="00D82DF2">
              <w:rPr>
                <w:rFonts w:ascii="Tahoma" w:eastAsia="Times New Roman" w:hAnsi="Tahoma" w:cs="Tahoma"/>
                <w:i/>
                <w:iCs/>
                <w:sz w:val="24"/>
                <w:szCs w:val="24"/>
                <w:rtl/>
              </w:rPr>
              <w:t>وجود فلش افقي:</w:t>
            </w:r>
            <w:r w:rsidRPr="00D82DF2">
              <w:rPr>
                <w:rFonts w:ascii="Tahoma" w:eastAsia="Times New Roman" w:hAnsi="Tahoma" w:cs="Tahoma"/>
                <w:sz w:val="24"/>
                <w:szCs w:val="24"/>
                <w:rtl/>
              </w:rPr>
              <w:t xml:space="preserve"> فلش افقي به جهت راست در خودروهايي كه فرمان در سمت راست دارند (كشور انگلستان) يعني از قوانين </w:t>
            </w:r>
            <w:r w:rsidRPr="00D82DF2">
              <w:rPr>
                <w:rFonts w:ascii="Tahoma" w:eastAsia="Times New Roman" w:hAnsi="Tahoma" w:cs="Tahoma"/>
                <w:sz w:val="24"/>
                <w:szCs w:val="24"/>
              </w:rPr>
              <w:t>LHT</w:t>
            </w:r>
            <w:bookmarkStart w:id="5" w:name="_ftnref6"/>
            <w:r w:rsidR="00183058" w:rsidRPr="00D82DF2">
              <w:rPr>
                <w:rFonts w:ascii="Tahoma" w:eastAsia="Times New Roman" w:hAnsi="Tahoma" w:cs="Tahoma"/>
                <w:sz w:val="18"/>
                <w:szCs w:val="18"/>
                <w:rtl/>
              </w:rPr>
              <w:fldChar w:fldCharType="begin"/>
            </w:r>
            <w:r w:rsidRPr="00D82DF2">
              <w:rPr>
                <w:rFonts w:ascii="Tahoma" w:eastAsia="Times New Roman" w:hAnsi="Tahoma" w:cs="Tahoma"/>
                <w:sz w:val="18"/>
                <w:szCs w:val="18"/>
                <w:rtl/>
              </w:rPr>
              <w:instrText xml:space="preserve"> </w:instrText>
            </w:r>
            <w:r w:rsidRPr="00D82DF2">
              <w:rPr>
                <w:rFonts w:ascii="Tahoma" w:eastAsia="Times New Roman" w:hAnsi="Tahoma" w:cs="Tahoma"/>
                <w:sz w:val="18"/>
                <w:szCs w:val="18"/>
              </w:rPr>
              <w:instrText>HYPERLINK "file:///C:\\Documents%20and%20Settings\\Dear-User\\Desktop\\Article.aspx.htm" \l "_ftn6" \o</w:instrText>
            </w:r>
            <w:r w:rsidRPr="00D82DF2">
              <w:rPr>
                <w:rFonts w:ascii="Tahoma" w:eastAsia="Times New Roman" w:hAnsi="Tahoma" w:cs="Tahoma"/>
                <w:sz w:val="18"/>
                <w:szCs w:val="18"/>
                <w:rtl/>
              </w:rPr>
              <w:instrText xml:space="preserve"> "" </w:instrText>
            </w:r>
            <w:r w:rsidR="00183058" w:rsidRPr="00D82DF2">
              <w:rPr>
                <w:rFonts w:ascii="Tahoma" w:eastAsia="Times New Roman" w:hAnsi="Tahoma" w:cs="Tahoma"/>
                <w:sz w:val="18"/>
                <w:szCs w:val="18"/>
                <w:rtl/>
              </w:rPr>
              <w:fldChar w:fldCharType="separate"/>
            </w:r>
            <w:r w:rsidRPr="00D82DF2">
              <w:rPr>
                <w:rFonts w:ascii="Tahoma" w:eastAsia="Times New Roman" w:hAnsi="Tahoma" w:cs="Tahoma"/>
                <w:color w:val="0000FF"/>
                <w:szCs w:val="18"/>
                <w:u w:val="single"/>
                <w:rtl/>
              </w:rPr>
              <w:t>[6]</w:t>
            </w:r>
            <w:r w:rsidR="00183058" w:rsidRPr="00D82DF2">
              <w:rPr>
                <w:rFonts w:ascii="Tahoma" w:eastAsia="Times New Roman" w:hAnsi="Tahoma" w:cs="Tahoma"/>
                <w:sz w:val="18"/>
                <w:szCs w:val="18"/>
                <w:rtl/>
              </w:rPr>
              <w:fldChar w:fldCharType="end"/>
            </w:r>
            <w:bookmarkEnd w:id="5"/>
            <w:r w:rsidRPr="00D82DF2">
              <w:rPr>
                <w:rFonts w:ascii="Tahoma" w:eastAsia="Times New Roman" w:hAnsi="Tahoma" w:cs="Tahoma"/>
                <w:sz w:val="24"/>
                <w:szCs w:val="24"/>
                <w:rtl/>
              </w:rPr>
              <w:t xml:space="preserve"> تبعيت مي‌كنند. فلش دو طرفه يعني قابل استفاده در هر دو مورد </w:t>
            </w:r>
            <w:r w:rsidRPr="00D82DF2">
              <w:rPr>
                <w:rFonts w:ascii="Tahoma" w:eastAsia="Times New Roman" w:hAnsi="Tahoma" w:cs="Tahoma"/>
                <w:sz w:val="24"/>
                <w:szCs w:val="24"/>
              </w:rPr>
              <w:t>RHT</w:t>
            </w:r>
            <w:r w:rsidRPr="00D82DF2">
              <w:rPr>
                <w:rFonts w:ascii="Tahoma" w:eastAsia="Times New Roman" w:hAnsi="Tahoma" w:cs="Tahoma"/>
                <w:sz w:val="24"/>
                <w:szCs w:val="24"/>
                <w:rtl/>
              </w:rPr>
              <w:t xml:space="preserve"> و </w:t>
            </w:r>
            <w:r w:rsidRPr="00D82DF2">
              <w:rPr>
                <w:rFonts w:ascii="Tahoma" w:eastAsia="Times New Roman" w:hAnsi="Tahoma" w:cs="Tahoma"/>
                <w:sz w:val="24"/>
                <w:szCs w:val="24"/>
              </w:rPr>
              <w:t>LHT</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i/>
                <w:iCs/>
                <w:sz w:val="18"/>
                <w:szCs w:val="18"/>
              </w:rPr>
              <w:t>v</w:t>
            </w:r>
            <w:r w:rsidRPr="00D82DF2">
              <w:rPr>
                <w:rFonts w:ascii="Tahoma" w:eastAsia="Times New Roman" w:hAnsi="Tahoma" w:cs="Tahoma"/>
                <w:i/>
                <w:iCs/>
                <w:sz w:val="18"/>
                <w:szCs w:val="18"/>
                <w:rtl/>
              </w:rPr>
              <w:t xml:space="preserve"> </w:t>
            </w:r>
            <w:r w:rsidRPr="00D82DF2">
              <w:rPr>
                <w:rFonts w:ascii="Tahoma" w:eastAsia="Times New Roman" w:hAnsi="Tahoma" w:cs="Tahoma"/>
                <w:i/>
                <w:iCs/>
                <w:sz w:val="24"/>
                <w:szCs w:val="24"/>
                <w:rtl/>
              </w:rPr>
              <w:t>عدد 30:</w:t>
            </w:r>
            <w:r w:rsidRPr="00D82DF2">
              <w:rPr>
                <w:rFonts w:ascii="Tahoma" w:eastAsia="Times New Roman" w:hAnsi="Tahoma" w:cs="Tahoma"/>
                <w:sz w:val="24"/>
                <w:szCs w:val="24"/>
                <w:rtl/>
              </w:rPr>
              <w:t xml:space="preserve"> شدت درخشندگي را در يك محدوده بيان مي‌كند. مثلاً عدد 30 يعني شدت روشنايي بين 86250 تا 111250 كاندلا</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i/>
                <w:iCs/>
                <w:sz w:val="18"/>
                <w:szCs w:val="18"/>
              </w:rPr>
              <w:t>v</w:t>
            </w:r>
            <w:r w:rsidRPr="00D82DF2">
              <w:rPr>
                <w:rFonts w:ascii="Tahoma" w:eastAsia="Times New Roman" w:hAnsi="Tahoma" w:cs="Tahoma"/>
                <w:i/>
                <w:iCs/>
                <w:sz w:val="18"/>
                <w:szCs w:val="18"/>
                <w:rtl/>
              </w:rPr>
              <w:t xml:space="preserve"> </w:t>
            </w:r>
            <w:r w:rsidRPr="00D82DF2">
              <w:rPr>
                <w:rFonts w:ascii="Tahoma" w:eastAsia="Times New Roman" w:hAnsi="Tahoma" w:cs="Tahoma"/>
                <w:i/>
                <w:iCs/>
                <w:sz w:val="24"/>
                <w:szCs w:val="24"/>
                <w:rtl/>
              </w:rPr>
              <w:t xml:space="preserve">عدد </w:t>
            </w:r>
            <w:r w:rsidRPr="00D82DF2">
              <w:rPr>
                <w:rFonts w:ascii="Tahoma" w:eastAsia="Times New Roman" w:hAnsi="Tahoma" w:cs="Tahoma"/>
                <w:i/>
                <w:iCs/>
                <w:sz w:val="24"/>
                <w:szCs w:val="24"/>
              </w:rPr>
              <w:t>A</w:t>
            </w:r>
            <w:r w:rsidRPr="00D82DF2">
              <w:rPr>
                <w:rFonts w:ascii="Tahoma" w:eastAsia="Times New Roman" w:hAnsi="Tahoma" w:cs="Tahoma"/>
                <w:sz w:val="24"/>
                <w:szCs w:val="24"/>
                <w:rtl/>
              </w:rPr>
              <w:t>: يعني مربوط به چراغ موقعيت در شب (</w:t>
            </w:r>
            <w:r w:rsidRPr="00D82DF2">
              <w:rPr>
                <w:rFonts w:ascii="Tahoma" w:eastAsia="Times New Roman" w:hAnsi="Tahoma" w:cs="Tahoma"/>
                <w:sz w:val="24"/>
                <w:szCs w:val="24"/>
              </w:rPr>
              <w:t>Position Lamp</w:t>
            </w:r>
            <w:r w:rsidRPr="00D82DF2">
              <w:rPr>
                <w:rFonts w:ascii="Tahoma" w:eastAsia="Times New Roman" w:hAnsi="Tahoma" w:cs="Tahoma"/>
                <w:sz w:val="24"/>
                <w:szCs w:val="24"/>
                <w:rtl/>
              </w:rPr>
              <w:t xml:space="preserve">) براي چراغ‌هاي جلو مي‌باشد </w:t>
            </w:r>
            <w:r w:rsidRPr="00D82DF2">
              <w:rPr>
                <w:rFonts w:ascii="Tahoma" w:eastAsia="Times New Roman" w:hAnsi="Tahoma" w:cs="Tahoma"/>
                <w:sz w:val="24"/>
                <w:szCs w:val="24"/>
                <w:rtl/>
              </w:rPr>
              <w:lastRenderedPageBreak/>
              <w:t xml:space="preserve">كه مصوبه آن </w:t>
            </w:r>
            <w:r w:rsidRPr="00D82DF2">
              <w:rPr>
                <w:rFonts w:ascii="Tahoma" w:eastAsia="Times New Roman" w:hAnsi="Tahoma" w:cs="Tahoma"/>
                <w:i/>
                <w:iCs/>
                <w:sz w:val="24"/>
                <w:szCs w:val="24"/>
                <w:rtl/>
              </w:rPr>
              <w:t>02</w:t>
            </w:r>
            <w:r w:rsidRPr="00D82DF2">
              <w:rPr>
                <w:rFonts w:ascii="Tahoma" w:eastAsia="Times New Roman" w:hAnsi="Tahoma" w:cs="Tahoma"/>
                <w:sz w:val="24"/>
                <w:szCs w:val="24"/>
                <w:rtl/>
              </w:rPr>
              <w:t xml:space="preserve"> است.</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i/>
                <w:iCs/>
                <w:sz w:val="18"/>
                <w:szCs w:val="18"/>
              </w:rPr>
              <w:t>v</w:t>
            </w:r>
            <w:r w:rsidRPr="00D82DF2">
              <w:rPr>
                <w:rFonts w:ascii="Tahoma" w:eastAsia="Times New Roman" w:hAnsi="Tahoma" w:cs="Tahoma"/>
                <w:i/>
                <w:iCs/>
                <w:sz w:val="18"/>
                <w:szCs w:val="18"/>
                <w:rtl/>
              </w:rPr>
              <w:t xml:space="preserve"> </w:t>
            </w:r>
            <w:r w:rsidRPr="00D82DF2">
              <w:rPr>
                <w:rFonts w:ascii="Tahoma" w:eastAsia="Times New Roman" w:hAnsi="Tahoma" w:cs="Tahoma"/>
                <w:i/>
                <w:iCs/>
                <w:sz w:val="24"/>
                <w:szCs w:val="24"/>
                <w:rtl/>
              </w:rPr>
              <w:t>عدد 1</w:t>
            </w:r>
            <w:r w:rsidRPr="00D82DF2">
              <w:rPr>
                <w:rFonts w:ascii="Tahoma" w:eastAsia="Times New Roman" w:hAnsi="Tahoma" w:cs="Tahoma"/>
                <w:i/>
                <w:iCs/>
                <w:sz w:val="24"/>
                <w:szCs w:val="24"/>
              </w:rPr>
              <w:t>a</w:t>
            </w:r>
            <w:r w:rsidRPr="00D82DF2">
              <w:rPr>
                <w:rFonts w:ascii="Tahoma" w:eastAsia="Times New Roman" w:hAnsi="Tahoma" w:cs="Tahoma"/>
                <w:sz w:val="24"/>
                <w:szCs w:val="24"/>
                <w:rtl/>
              </w:rPr>
              <w:t>: مربوط به چراغ راهنماي جلو بوده كه فاصله آن تا چراغ جلو بين 2 تا 4 سانتي‌متر است و مصوبه آن 01 مي‌باشد كه مي‌تواند 1 يا 1</w:t>
            </w:r>
            <w:r w:rsidRPr="00D82DF2">
              <w:rPr>
                <w:rFonts w:ascii="Tahoma" w:eastAsia="Times New Roman" w:hAnsi="Tahoma" w:cs="Tahoma"/>
                <w:sz w:val="24"/>
                <w:szCs w:val="24"/>
              </w:rPr>
              <w:t>b</w:t>
            </w:r>
            <w:r w:rsidRPr="00D82DF2">
              <w:rPr>
                <w:rFonts w:ascii="Tahoma" w:eastAsia="Times New Roman" w:hAnsi="Tahoma" w:cs="Tahoma"/>
                <w:sz w:val="24"/>
                <w:szCs w:val="24"/>
                <w:rtl/>
              </w:rPr>
              <w:t xml:space="preserve"> نيز باشد.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i/>
                <w:iCs/>
                <w:sz w:val="18"/>
                <w:szCs w:val="18"/>
              </w:rPr>
              <w:t>v</w:t>
            </w:r>
            <w:r w:rsidRPr="00D82DF2">
              <w:rPr>
                <w:rFonts w:ascii="Tahoma" w:eastAsia="Times New Roman" w:hAnsi="Tahoma" w:cs="Tahoma"/>
                <w:i/>
                <w:iCs/>
                <w:sz w:val="18"/>
                <w:szCs w:val="18"/>
                <w:rtl/>
              </w:rPr>
              <w:t xml:space="preserve"> </w:t>
            </w:r>
            <w:r w:rsidRPr="00D82DF2">
              <w:rPr>
                <w:rFonts w:ascii="Tahoma" w:eastAsia="Times New Roman" w:hAnsi="Tahoma" w:cs="Tahoma"/>
                <w:i/>
                <w:iCs/>
                <w:sz w:val="24"/>
                <w:szCs w:val="24"/>
                <w:rtl/>
              </w:rPr>
              <w:t>عدد 2439</w:t>
            </w:r>
            <w:r w:rsidRPr="00D82DF2">
              <w:rPr>
                <w:rFonts w:ascii="Tahoma" w:eastAsia="Times New Roman" w:hAnsi="Tahoma" w:cs="Tahoma"/>
                <w:sz w:val="24"/>
                <w:szCs w:val="24"/>
                <w:rtl/>
              </w:rPr>
              <w:t xml:space="preserve">: نشانگر شماره اختصاصي </w:t>
            </w:r>
            <w:r w:rsidRPr="00D82DF2">
              <w:rPr>
                <w:rFonts w:ascii="Tahoma" w:eastAsia="Times New Roman" w:hAnsi="Tahoma" w:cs="Tahoma"/>
                <w:sz w:val="24"/>
                <w:szCs w:val="24"/>
              </w:rPr>
              <w:t>E-Mark</w:t>
            </w:r>
            <w:r w:rsidRPr="00D82DF2">
              <w:rPr>
                <w:rFonts w:ascii="Tahoma" w:eastAsia="Times New Roman" w:hAnsi="Tahoma" w:cs="Tahoma"/>
                <w:sz w:val="24"/>
                <w:szCs w:val="24"/>
                <w:rtl/>
              </w:rPr>
              <w:t xml:space="preserve"> داده شده به اين چراغ مي‌باشد.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i/>
                <w:iCs/>
                <w:sz w:val="24"/>
                <w:szCs w:val="24"/>
                <w:rtl/>
              </w:rPr>
              <w:t>توجه</w:t>
            </w:r>
            <w:r w:rsidRPr="00D82DF2">
              <w:rPr>
                <w:rFonts w:ascii="Tahoma" w:eastAsia="Times New Roman" w:hAnsi="Tahoma" w:cs="Tahoma"/>
                <w:b/>
                <w:bCs/>
                <w:i/>
                <w:iCs/>
                <w:sz w:val="24"/>
                <w:szCs w:val="24"/>
                <w:rtl/>
              </w:rPr>
              <w:t>:</w:t>
            </w:r>
            <w:r w:rsidRPr="00D82DF2">
              <w:rPr>
                <w:rFonts w:ascii="Tahoma" w:eastAsia="Times New Roman" w:hAnsi="Tahoma" w:cs="Tahoma"/>
                <w:sz w:val="24"/>
                <w:szCs w:val="24"/>
                <w:rtl/>
              </w:rPr>
              <w:t xml:space="preserve"> اسم يا علامت تجاري شركت سازنده مي‌بايستي به‌عنوان جزئي لاينفك در كنار علامت </w:t>
            </w:r>
            <w:r w:rsidRPr="00D82DF2">
              <w:rPr>
                <w:rFonts w:ascii="Tahoma" w:eastAsia="Times New Roman" w:hAnsi="Tahoma" w:cs="Tahoma"/>
                <w:sz w:val="24"/>
                <w:szCs w:val="24"/>
              </w:rPr>
              <w:t>E-mark</w:t>
            </w:r>
            <w:r w:rsidRPr="00D82DF2">
              <w:rPr>
                <w:rFonts w:ascii="Tahoma" w:eastAsia="Times New Roman" w:hAnsi="Tahoma" w:cs="Tahoma"/>
                <w:sz w:val="24"/>
                <w:szCs w:val="24"/>
                <w:rtl/>
              </w:rPr>
              <w:t xml:space="preserve"> قرار گيرد.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i/>
                <w:iCs/>
                <w:sz w:val="24"/>
                <w:szCs w:val="24"/>
                <w:rtl/>
              </w:rPr>
              <w:t>بخش دوم: اندازه‌گيري، نورسنجي و رنگ‌سنجي</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الف- </w:t>
            </w:r>
            <w:r w:rsidRPr="00D82DF2">
              <w:rPr>
                <w:rFonts w:ascii="Tahoma" w:eastAsia="Times New Roman" w:hAnsi="Tahoma" w:cs="Tahoma"/>
                <w:sz w:val="24"/>
                <w:szCs w:val="24"/>
                <w:u w:val="single"/>
                <w:rtl/>
              </w:rPr>
              <w:t>نورسنجي:</w:t>
            </w:r>
            <w:r w:rsidRPr="00D82DF2">
              <w:rPr>
                <w:rFonts w:ascii="Tahoma" w:eastAsia="Times New Roman" w:hAnsi="Tahoma" w:cs="Tahoma"/>
                <w:sz w:val="24"/>
                <w:szCs w:val="24"/>
                <w:rtl/>
              </w:rPr>
              <w:t xml:space="preserve"> پس از نصب چراغ بر روي فيكسچرهاي مشابه نصب روي خودرو و استفاده از لامپ استاندارد و تنظيم ولتاژ و جريان مطابق استاندارد </w:t>
            </w:r>
            <w:r w:rsidRPr="00D82DF2">
              <w:rPr>
                <w:rFonts w:ascii="Tahoma" w:eastAsia="Times New Roman" w:hAnsi="Tahoma" w:cs="Tahoma"/>
                <w:sz w:val="24"/>
                <w:szCs w:val="24"/>
              </w:rPr>
              <w:t>ECE</w:t>
            </w:r>
            <w:r w:rsidRPr="00D82DF2">
              <w:rPr>
                <w:rFonts w:ascii="Tahoma" w:eastAsia="Times New Roman" w:hAnsi="Tahoma" w:cs="Tahoma"/>
                <w:sz w:val="24"/>
                <w:szCs w:val="24"/>
                <w:rtl/>
              </w:rPr>
              <w:t xml:space="preserve"> مربوطه، نورسنجي بر روي پرده‌اي به فاصله 25 متر از چراغ در نقاط خاص از قبيل: 25</w:t>
            </w:r>
            <w:r w:rsidRPr="00D82DF2">
              <w:rPr>
                <w:rFonts w:ascii="Tahoma" w:eastAsia="Times New Roman" w:hAnsi="Tahoma" w:cs="Tahoma"/>
                <w:sz w:val="24"/>
                <w:szCs w:val="24"/>
              </w:rPr>
              <w:t>R, 25L, HV, 50V, B50L, 50L, 50R, 75R</w:t>
            </w:r>
            <w:r w:rsidRPr="00D82DF2">
              <w:rPr>
                <w:rFonts w:ascii="Tahoma" w:eastAsia="Times New Roman" w:hAnsi="Tahoma" w:cs="Tahoma"/>
                <w:sz w:val="24"/>
                <w:szCs w:val="24"/>
                <w:rtl/>
              </w:rPr>
              <w:t xml:space="preserve"> و </w:t>
            </w:r>
            <w:r w:rsidRPr="00D82DF2">
              <w:rPr>
                <w:rFonts w:ascii="Tahoma" w:eastAsia="Times New Roman" w:hAnsi="Tahoma" w:cs="Tahoma"/>
                <w:sz w:val="24"/>
                <w:szCs w:val="24"/>
              </w:rPr>
              <w:t>Zone 1-4</w:t>
            </w:r>
            <w:r w:rsidRPr="00D82DF2">
              <w:rPr>
                <w:rFonts w:ascii="Tahoma" w:eastAsia="Times New Roman" w:hAnsi="Tahoma" w:cs="Tahoma"/>
                <w:sz w:val="24"/>
                <w:szCs w:val="24"/>
                <w:rtl/>
              </w:rPr>
              <w:t xml:space="preserve"> اندازه‌گيري مي‌شود كه نتايج بايد در محدوده استاندارد باشند. اين مهم براي ساير ادوات چراغ نظير نور بالا، </w:t>
            </w:r>
            <w:r w:rsidRPr="00D82DF2">
              <w:rPr>
                <w:rFonts w:ascii="Tahoma" w:eastAsia="Times New Roman" w:hAnsi="Tahoma" w:cs="Tahoma"/>
                <w:sz w:val="24"/>
                <w:szCs w:val="24"/>
              </w:rPr>
              <w:t>Position</w:t>
            </w:r>
            <w:r w:rsidRPr="00D82DF2">
              <w:rPr>
                <w:rFonts w:ascii="Tahoma" w:eastAsia="Times New Roman" w:hAnsi="Tahoma" w:cs="Tahoma"/>
                <w:sz w:val="24"/>
                <w:szCs w:val="24"/>
                <w:rtl/>
              </w:rPr>
              <w:t xml:space="preserve"> و چراغ راهنما نيز صورت خواهد گرفت.</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ب- </w:t>
            </w:r>
            <w:r w:rsidRPr="00D82DF2">
              <w:rPr>
                <w:rFonts w:ascii="Tahoma" w:eastAsia="Times New Roman" w:hAnsi="Tahoma" w:cs="Tahoma"/>
                <w:sz w:val="24"/>
                <w:szCs w:val="24"/>
                <w:u w:val="single"/>
                <w:rtl/>
              </w:rPr>
              <w:t xml:space="preserve">اندازه‌گيري </w:t>
            </w:r>
            <w:r w:rsidRPr="00D82DF2">
              <w:rPr>
                <w:rFonts w:ascii="Tahoma" w:eastAsia="Times New Roman" w:hAnsi="Tahoma" w:cs="Tahoma"/>
                <w:sz w:val="24"/>
                <w:szCs w:val="24"/>
                <w:u w:val="single"/>
              </w:rPr>
              <w:t>Cut-off</w:t>
            </w:r>
            <w:r w:rsidRPr="00D82DF2">
              <w:rPr>
                <w:rFonts w:ascii="Tahoma" w:eastAsia="Times New Roman" w:hAnsi="Tahoma" w:cs="Tahoma"/>
                <w:sz w:val="24"/>
                <w:szCs w:val="24"/>
                <w:u w:val="single"/>
                <w:rtl/>
              </w:rPr>
              <w:t>:</w:t>
            </w:r>
            <w:r w:rsidRPr="00D82DF2">
              <w:rPr>
                <w:rFonts w:ascii="Tahoma" w:eastAsia="Times New Roman" w:hAnsi="Tahoma" w:cs="Tahoma"/>
                <w:sz w:val="24"/>
                <w:szCs w:val="24"/>
                <w:rtl/>
              </w:rPr>
              <w:t xml:space="preserve"> تعيين خط مرز تاريكي و روشنايي و همچنين پايداري خط مربوطه محاسبه مي‌شود.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پ- </w:t>
            </w:r>
            <w:r w:rsidRPr="00D82DF2">
              <w:rPr>
                <w:rFonts w:ascii="Tahoma" w:eastAsia="Times New Roman" w:hAnsi="Tahoma" w:cs="Tahoma"/>
                <w:sz w:val="24"/>
                <w:szCs w:val="24"/>
                <w:u w:val="single"/>
                <w:rtl/>
              </w:rPr>
              <w:t>اندازه‌گيري رنگ‌سنجي:</w:t>
            </w:r>
            <w:r w:rsidRPr="00D82DF2">
              <w:rPr>
                <w:rFonts w:ascii="Tahoma" w:eastAsia="Times New Roman" w:hAnsi="Tahoma" w:cs="Tahoma"/>
                <w:sz w:val="24"/>
                <w:szCs w:val="24"/>
                <w:rtl/>
              </w:rPr>
              <w:t xml:space="preserve"> از آنجا كه طول موج 380 تا 780 نانومتر جزء محدوده نور معمولي قابل رويت مي‌باشد، رنگ خارج شده از چراغ بايد در محدوده تلرانس طول موج فوق قرار گيرد.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ت- </w:t>
            </w:r>
            <w:r w:rsidRPr="00D82DF2">
              <w:rPr>
                <w:rFonts w:ascii="Tahoma" w:eastAsia="Times New Roman" w:hAnsi="Tahoma" w:cs="Tahoma"/>
                <w:sz w:val="24"/>
                <w:szCs w:val="24"/>
                <w:u w:val="single"/>
                <w:rtl/>
              </w:rPr>
              <w:t>انجام پاره‌اي آزمايشات حرارتي و پيرسازي شيميايي و جوي</w:t>
            </w:r>
            <w:r w:rsidRPr="00D82DF2">
              <w:rPr>
                <w:rFonts w:ascii="Tahoma" w:eastAsia="Times New Roman" w:hAnsi="Tahoma" w:cs="Tahoma"/>
                <w:sz w:val="24"/>
                <w:szCs w:val="24"/>
                <w:rtl/>
              </w:rPr>
              <w:t xml:space="preserve"> و...</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b/>
                <w:bCs/>
                <w:sz w:val="24"/>
                <w:szCs w:val="24"/>
                <w:rtl/>
              </w:rPr>
              <w:t xml:space="preserve">صدور گواهينامه </w:t>
            </w:r>
            <w:r w:rsidRPr="00D82DF2">
              <w:rPr>
                <w:rFonts w:ascii="Tahoma" w:eastAsia="Times New Roman" w:hAnsi="Tahoma" w:cs="Tahoma"/>
                <w:b/>
                <w:bCs/>
                <w:sz w:val="24"/>
                <w:szCs w:val="24"/>
              </w:rPr>
              <w:t>Type Approval</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با توجه به نتايج حاصل شده، گواهينامه‌اي با سربرگ شركت‌هاي مجاز با زمان اعتبار محدود جهت قطعه مورد نظر صادر مي‌شود كه در آن به نام و علامت تجاري سازنده، نام عامل سازنده، آدرس سازنده، خلاصه‌اي از شماره‌گذاري‌هاي اعطا شده، زمان تأييد و صدور گواهينامه، نوع لامپ، مكان انجام تست، محل نصب علامت، به انضمام تاريخ و امضا به همراه علامت كامل </w:t>
            </w:r>
            <w:r w:rsidRPr="00D82DF2">
              <w:rPr>
                <w:rFonts w:ascii="Tahoma" w:eastAsia="Times New Roman" w:hAnsi="Tahoma" w:cs="Tahoma"/>
                <w:sz w:val="24"/>
                <w:szCs w:val="24"/>
              </w:rPr>
              <w:t>E-Mark</w:t>
            </w:r>
            <w:r w:rsidRPr="00D82DF2">
              <w:rPr>
                <w:rFonts w:ascii="Tahoma" w:eastAsia="Times New Roman" w:hAnsi="Tahoma" w:cs="Tahoma"/>
                <w:sz w:val="24"/>
                <w:szCs w:val="24"/>
                <w:rtl/>
              </w:rPr>
              <w:t xml:space="preserve"> اعطا شده، آورده مي‌شود.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b/>
                <w:bCs/>
                <w:sz w:val="24"/>
                <w:szCs w:val="24"/>
                <w:rtl/>
              </w:rPr>
              <w:t>صدور گواهينامه مطابقت نمونه طراحي شده با محموله توليد انبوه (</w:t>
            </w:r>
            <w:r w:rsidRPr="00D82DF2">
              <w:rPr>
                <w:rFonts w:ascii="Tahoma" w:eastAsia="Times New Roman" w:hAnsi="Tahoma" w:cs="Tahoma"/>
                <w:b/>
                <w:bCs/>
                <w:sz w:val="24"/>
                <w:szCs w:val="24"/>
              </w:rPr>
              <w:t>COP</w:t>
            </w:r>
            <w:r w:rsidRPr="00D82DF2">
              <w:rPr>
                <w:rFonts w:ascii="Tahoma" w:eastAsia="Times New Roman" w:hAnsi="Tahoma" w:cs="Tahoma"/>
                <w:b/>
                <w:bCs/>
                <w:sz w:val="24"/>
                <w:szCs w:val="24"/>
                <w:rtl/>
              </w:rPr>
              <w:t>)</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پيش از پايان يافتن زمان اعتبار </w:t>
            </w:r>
            <w:r w:rsidRPr="00D82DF2">
              <w:rPr>
                <w:rFonts w:ascii="Tahoma" w:eastAsia="Times New Roman" w:hAnsi="Tahoma" w:cs="Tahoma"/>
                <w:sz w:val="24"/>
                <w:szCs w:val="24"/>
              </w:rPr>
              <w:t>TA</w:t>
            </w:r>
            <w:r w:rsidRPr="00D82DF2">
              <w:rPr>
                <w:rFonts w:ascii="Tahoma" w:eastAsia="Times New Roman" w:hAnsi="Tahoma" w:cs="Tahoma"/>
                <w:sz w:val="24"/>
                <w:szCs w:val="24"/>
                <w:rtl/>
              </w:rPr>
              <w:t xml:space="preserve"> بايستي </w:t>
            </w:r>
            <w:r w:rsidRPr="00D82DF2">
              <w:rPr>
                <w:rFonts w:ascii="Tahoma" w:eastAsia="Times New Roman" w:hAnsi="Tahoma" w:cs="Tahoma"/>
                <w:sz w:val="24"/>
                <w:szCs w:val="24"/>
              </w:rPr>
              <w:t>COP</w:t>
            </w:r>
            <w:bookmarkStart w:id="6" w:name="_ftnref7"/>
            <w:r w:rsidR="00183058" w:rsidRPr="00D82DF2">
              <w:rPr>
                <w:rFonts w:ascii="Tahoma" w:eastAsia="Times New Roman" w:hAnsi="Tahoma" w:cs="Tahoma"/>
                <w:sz w:val="24"/>
                <w:szCs w:val="24"/>
                <w:rtl/>
              </w:rPr>
              <w:fldChar w:fldCharType="begin"/>
            </w:r>
            <w:r w:rsidRPr="00D82DF2">
              <w:rPr>
                <w:rFonts w:ascii="Tahoma" w:eastAsia="Times New Roman" w:hAnsi="Tahoma" w:cs="Tahoma"/>
                <w:sz w:val="24"/>
                <w:szCs w:val="24"/>
                <w:rtl/>
              </w:rPr>
              <w:instrText xml:space="preserve"> </w:instrText>
            </w:r>
            <w:r w:rsidRPr="00D82DF2">
              <w:rPr>
                <w:rFonts w:ascii="Tahoma" w:eastAsia="Times New Roman" w:hAnsi="Tahoma" w:cs="Tahoma"/>
                <w:sz w:val="24"/>
                <w:szCs w:val="24"/>
              </w:rPr>
              <w:instrText>HYPERLINK "file:///C:\\Documents%20and%20Settings\\Dear-User\\Desktop\\Article.aspx.htm" \l "_ftn7" \o</w:instrText>
            </w:r>
            <w:r w:rsidRPr="00D82DF2">
              <w:rPr>
                <w:rFonts w:ascii="Tahoma" w:eastAsia="Times New Roman" w:hAnsi="Tahoma" w:cs="Tahoma"/>
                <w:sz w:val="24"/>
                <w:szCs w:val="24"/>
                <w:rtl/>
              </w:rPr>
              <w:instrText xml:space="preserve"> "" </w:instrText>
            </w:r>
            <w:r w:rsidR="00183058" w:rsidRPr="00D82DF2">
              <w:rPr>
                <w:rFonts w:ascii="Tahoma" w:eastAsia="Times New Roman" w:hAnsi="Tahoma" w:cs="Tahoma"/>
                <w:sz w:val="24"/>
                <w:szCs w:val="24"/>
                <w:rtl/>
              </w:rPr>
              <w:fldChar w:fldCharType="separate"/>
            </w:r>
            <w:r w:rsidRPr="00D82DF2">
              <w:rPr>
                <w:rFonts w:ascii="Tahoma" w:eastAsia="Times New Roman" w:hAnsi="Tahoma" w:cs="Tahoma"/>
                <w:color w:val="0000FF"/>
                <w:sz w:val="24"/>
                <w:szCs w:val="24"/>
                <w:u w:val="single"/>
                <w:rtl/>
              </w:rPr>
              <w:t>[7]</w:t>
            </w:r>
            <w:r w:rsidR="00183058" w:rsidRPr="00D82DF2">
              <w:rPr>
                <w:rFonts w:ascii="Tahoma" w:eastAsia="Times New Roman" w:hAnsi="Tahoma" w:cs="Tahoma"/>
                <w:sz w:val="24"/>
                <w:szCs w:val="24"/>
                <w:rtl/>
              </w:rPr>
              <w:fldChar w:fldCharType="end"/>
            </w:r>
            <w:bookmarkEnd w:id="6"/>
            <w:r w:rsidRPr="00D82DF2">
              <w:rPr>
                <w:rFonts w:ascii="Tahoma" w:eastAsia="Times New Roman" w:hAnsi="Tahoma" w:cs="Tahoma"/>
                <w:sz w:val="24"/>
                <w:szCs w:val="24"/>
                <w:rtl/>
              </w:rPr>
              <w:t xml:space="preserve"> نيز توسط سازنده اخذ شود كه در اين حالت بازرس گواهينامه دهنده، جهت مطابقت نمونه‌هاي طرح اوليه با محصولات توليد انبوه به‌طور دوره‌اي اقدام لازم صورت مي‌گيرد. به عنوان مثال، براي چراغ جلو به صورت تصادفي، 4 نمونه را برداشته و مطابق با روش‌هاي موجود در استانداردها (شكل پيوست) منتخبي از آزمايشات قبلي را انجام مي‌دهد.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به‌طور مثال، دو نمونه </w:t>
            </w:r>
            <w:r w:rsidRPr="00D82DF2">
              <w:rPr>
                <w:rFonts w:ascii="Tahoma" w:eastAsia="Times New Roman" w:hAnsi="Tahoma" w:cs="Tahoma"/>
                <w:sz w:val="24"/>
                <w:szCs w:val="24"/>
              </w:rPr>
              <w:t>A</w:t>
            </w:r>
            <w:r w:rsidRPr="00D82DF2">
              <w:rPr>
                <w:rFonts w:ascii="Tahoma" w:eastAsia="Times New Roman" w:hAnsi="Tahoma" w:cs="Tahoma"/>
                <w:sz w:val="24"/>
                <w:szCs w:val="24"/>
                <w:rtl/>
              </w:rPr>
              <w:t xml:space="preserve"> و دو نمونه </w:t>
            </w:r>
            <w:r w:rsidRPr="00D82DF2">
              <w:rPr>
                <w:rFonts w:ascii="Tahoma" w:eastAsia="Times New Roman" w:hAnsi="Tahoma" w:cs="Tahoma"/>
                <w:sz w:val="24"/>
                <w:szCs w:val="24"/>
              </w:rPr>
              <w:t>B</w:t>
            </w:r>
            <w:r w:rsidRPr="00D82DF2">
              <w:rPr>
                <w:rFonts w:ascii="Tahoma" w:eastAsia="Times New Roman" w:hAnsi="Tahoma" w:cs="Tahoma"/>
                <w:sz w:val="24"/>
                <w:szCs w:val="24"/>
                <w:rtl/>
              </w:rPr>
              <w:t xml:space="preserve"> انتخاب شده كه در صورتي كه يكي از نمونه‌ها كاملاً مطابق با استاندارد و ديگري در محدوده 20 درصد تلرانس باشد (پس از آزمايش) گواهي مربوطه اعطا </w:t>
            </w:r>
            <w:r w:rsidRPr="00D82DF2">
              <w:rPr>
                <w:rFonts w:ascii="Tahoma" w:eastAsia="Times New Roman" w:hAnsi="Tahoma" w:cs="Tahoma"/>
                <w:sz w:val="24"/>
                <w:szCs w:val="24"/>
                <w:rtl/>
              </w:rPr>
              <w:lastRenderedPageBreak/>
              <w:t xml:space="preserve">مي‌شود و در صورتي كه هر دو نمونه در محدوده 20 درصد تلرانس باشند، دو نمونه ديگر را انتخاب كرده (نمونه‌هاي </w:t>
            </w:r>
            <w:r w:rsidRPr="00D82DF2">
              <w:rPr>
                <w:rFonts w:ascii="Tahoma" w:eastAsia="Times New Roman" w:hAnsi="Tahoma" w:cs="Tahoma"/>
                <w:sz w:val="24"/>
                <w:szCs w:val="24"/>
              </w:rPr>
              <w:t>B</w:t>
            </w:r>
            <w:r w:rsidRPr="00D82DF2">
              <w:rPr>
                <w:rFonts w:ascii="Tahoma" w:eastAsia="Times New Roman" w:hAnsi="Tahoma" w:cs="Tahoma"/>
                <w:sz w:val="24"/>
                <w:szCs w:val="24"/>
                <w:rtl/>
              </w:rPr>
              <w:t>) و فرايند را مجدداً انجام مي‌دهند.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همان‌طور كه ملاحظه مي‌كنيد، در صورت وجود مغايرت‌هاي غيرمجاز، در نهايت مجوز اعطا شده پس گرفته و </w:t>
            </w:r>
            <w:r w:rsidRPr="00D82DF2">
              <w:rPr>
                <w:rFonts w:ascii="Tahoma" w:eastAsia="Times New Roman" w:hAnsi="Tahoma" w:cs="Tahoma"/>
                <w:sz w:val="24"/>
                <w:szCs w:val="24"/>
              </w:rPr>
              <w:t>TA</w:t>
            </w:r>
            <w:r w:rsidRPr="00D82DF2">
              <w:rPr>
                <w:rFonts w:ascii="Tahoma" w:eastAsia="Times New Roman" w:hAnsi="Tahoma" w:cs="Tahoma"/>
                <w:sz w:val="24"/>
                <w:szCs w:val="24"/>
                <w:rtl/>
              </w:rPr>
              <w:t xml:space="preserve"> باطل مي‌شود.</w:t>
            </w:r>
          </w:p>
          <w:p w:rsidR="00D82DF2" w:rsidRPr="00D82DF2" w:rsidRDefault="00D82DF2" w:rsidP="00C94CF2">
            <w:p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b/>
                <w:bCs/>
                <w:sz w:val="24"/>
                <w:szCs w:val="24"/>
                <w:rtl/>
              </w:rPr>
              <w:t>منابع</w:t>
            </w:r>
          </w:p>
          <w:p w:rsidR="00D82DF2" w:rsidRPr="00D82DF2" w:rsidRDefault="00D82DF2" w:rsidP="00C94CF2">
            <w:pPr>
              <w:numPr>
                <w:ilvl w:val="0"/>
                <w:numId w:val="1"/>
              </w:numPr>
              <w:bidi/>
              <w:spacing w:before="100" w:beforeAutospacing="1" w:after="100" w:afterAutospacing="1" w:line="240" w:lineRule="auto"/>
              <w:rPr>
                <w:rFonts w:ascii="Tahoma" w:eastAsia="Times New Roman" w:hAnsi="Tahoma" w:cs="Tahoma"/>
                <w:sz w:val="18"/>
                <w:szCs w:val="18"/>
                <w:rtl/>
              </w:rPr>
            </w:pPr>
            <w:r w:rsidRPr="00D82DF2">
              <w:rPr>
                <w:rFonts w:ascii="Tahoma" w:eastAsia="Times New Roman" w:hAnsi="Tahoma" w:cs="Tahoma"/>
                <w:sz w:val="24"/>
                <w:szCs w:val="24"/>
                <w:rtl/>
              </w:rPr>
              <w:t xml:space="preserve">مدارك فني </w:t>
            </w:r>
            <w:r w:rsidRPr="00D82DF2">
              <w:rPr>
                <w:rFonts w:ascii="Tahoma" w:eastAsia="Times New Roman" w:hAnsi="Tahoma" w:cs="Tahoma"/>
                <w:sz w:val="24"/>
                <w:szCs w:val="24"/>
              </w:rPr>
              <w:t>ECE</w:t>
            </w:r>
            <w:r w:rsidRPr="00D82DF2">
              <w:rPr>
                <w:rFonts w:ascii="Tahoma" w:eastAsia="Times New Roman" w:hAnsi="Tahoma" w:cs="Tahoma"/>
                <w:sz w:val="24"/>
                <w:szCs w:val="24"/>
                <w:rtl/>
              </w:rPr>
              <w:t xml:space="preserve"> موجود در امور طراحي محصول و آرشيو ساپكو</w:t>
            </w:r>
            <w:r w:rsidRPr="00D82DF2">
              <w:rPr>
                <w:rFonts w:ascii="Tahoma" w:eastAsia="Times New Roman" w:hAnsi="Tahoma" w:cs="Tahoma"/>
                <w:sz w:val="18"/>
                <w:szCs w:val="18"/>
                <w:rtl/>
              </w:rPr>
              <w:t xml:space="preserve"> </w:t>
            </w:r>
          </w:p>
          <w:p w:rsidR="00D82DF2" w:rsidRPr="00D82DF2" w:rsidRDefault="00D82DF2" w:rsidP="00C94CF2">
            <w:pPr>
              <w:numPr>
                <w:ilvl w:val="0"/>
                <w:numId w:val="1"/>
              </w:numPr>
              <w:bidi/>
              <w:spacing w:before="100" w:beforeAutospacing="1" w:after="100" w:afterAutospacing="1" w:line="240" w:lineRule="auto"/>
              <w:rPr>
                <w:rFonts w:ascii="Tahoma" w:eastAsia="Times New Roman" w:hAnsi="Tahoma" w:cs="Tahoma"/>
                <w:sz w:val="18"/>
                <w:szCs w:val="18"/>
                <w:rtl/>
              </w:rPr>
            </w:pPr>
            <w:r w:rsidRPr="00D82DF2">
              <w:rPr>
                <w:rFonts w:ascii="Tahoma" w:eastAsia="Times New Roman" w:hAnsi="Tahoma" w:cs="Tahoma"/>
                <w:sz w:val="24"/>
                <w:szCs w:val="24"/>
                <w:rtl/>
              </w:rPr>
              <w:t xml:space="preserve">سايت شركت </w:t>
            </w:r>
            <w:r w:rsidRPr="00D82DF2">
              <w:rPr>
                <w:rFonts w:ascii="Tahoma" w:eastAsia="Times New Roman" w:hAnsi="Tahoma" w:cs="Tahoma"/>
                <w:sz w:val="24"/>
                <w:szCs w:val="24"/>
              </w:rPr>
              <w:t>www.tuev.com :RWTUV</w:t>
            </w:r>
            <w:r w:rsidRPr="00D82DF2">
              <w:rPr>
                <w:rFonts w:ascii="Tahoma" w:eastAsia="Times New Roman" w:hAnsi="Tahoma" w:cs="Tahoma"/>
                <w:sz w:val="18"/>
                <w:szCs w:val="18"/>
                <w:rtl/>
              </w:rPr>
              <w:t xml:space="preserve"> </w:t>
            </w:r>
          </w:p>
          <w:p w:rsidR="00D82DF2" w:rsidRPr="00D82DF2" w:rsidRDefault="00D82DF2" w:rsidP="00C94CF2">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D82DF2">
              <w:rPr>
                <w:rFonts w:ascii="Tahoma" w:eastAsia="Times New Roman" w:hAnsi="Tahoma" w:cs="Tahoma"/>
                <w:sz w:val="24"/>
                <w:szCs w:val="24"/>
                <w:rtl/>
              </w:rPr>
              <w:t xml:space="preserve">سايت شركت </w:t>
            </w:r>
            <w:r w:rsidRPr="00D82DF2">
              <w:rPr>
                <w:rFonts w:ascii="Tahoma" w:eastAsia="Times New Roman" w:hAnsi="Tahoma" w:cs="Tahoma"/>
                <w:sz w:val="24"/>
                <w:szCs w:val="24"/>
              </w:rPr>
              <w:t>www.vca.gov.uk :VCA</w:t>
            </w:r>
          </w:p>
          <w:tbl>
            <w:tblPr>
              <w:tblpPr w:leftFromText="45" w:rightFromText="45" w:vertAnchor="text" w:tblpXSpec="right" w:tblpYSpec="center"/>
              <w:bidiVisual/>
              <w:tblW w:w="0" w:type="auto"/>
              <w:tblCellSpacing w:w="0" w:type="dxa"/>
              <w:tblCellMar>
                <w:left w:w="0" w:type="dxa"/>
                <w:right w:w="0" w:type="dxa"/>
              </w:tblCellMar>
              <w:tblLook w:val="04A0"/>
            </w:tblPr>
            <w:tblGrid>
              <w:gridCol w:w="7050"/>
            </w:tblGrid>
            <w:tr w:rsidR="00D82DF2" w:rsidRPr="00D82DF2">
              <w:trPr>
                <w:tblCellSpacing w:w="0" w:type="dxa"/>
              </w:trPr>
              <w:tc>
                <w:tcPr>
                  <w:tcW w:w="0" w:type="auto"/>
                  <w:vAlign w:val="center"/>
                  <w:hideMark/>
                </w:tcPr>
                <w:p w:rsidR="00D82DF2" w:rsidRPr="00D82DF2" w:rsidRDefault="00183058" w:rsidP="00C94CF2">
                  <w:pPr>
                    <w:bidi/>
                    <w:spacing w:after="0" w:line="240" w:lineRule="auto"/>
                    <w:jc w:val="right"/>
                    <w:rPr>
                      <w:rFonts w:ascii="Times New Roman" w:eastAsia="Times New Roman" w:hAnsi="Times New Roman" w:cs="Times New Roman"/>
                      <w:sz w:val="24"/>
                      <w:szCs w:val="24"/>
                    </w:rPr>
                  </w:pPr>
                  <w:hyperlink r:id="rId13" w:history="1">
                    <w:r w:rsidR="00D82DF2">
                      <w:rPr>
                        <w:rFonts w:ascii="Times New Roman" w:eastAsia="Times New Roman" w:hAnsi="Times New Roman" w:cs="Times New Roman"/>
                        <w:noProof/>
                        <w:sz w:val="24"/>
                        <w:szCs w:val="24"/>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4448175" cy="5486400"/>
                          <wp:effectExtent l="19050" t="0" r="9525" b="0"/>
                          <wp:wrapSquare wrapText="bothSides"/>
                          <wp:docPr id="6" name="Picture 6" descr="C:\Documents and Settings\Dear-User\Desktop\Article.aspx_files\CrThumb_00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ear-User\Desktop\Article.aspx_files\CrThumb_006.jpg">
                                    <a:hlinkClick r:id="rId13"/>
                                  </pic:cNvPr>
                                  <pic:cNvPicPr>
                                    <a:picLocks noChangeAspect="1" noChangeArrowheads="1"/>
                                  </pic:cNvPicPr>
                                </pic:nvPicPr>
                                <pic:blipFill>
                                  <a:blip r:embed="rId14"/>
                                  <a:srcRect/>
                                  <a:stretch>
                                    <a:fillRect/>
                                  </a:stretch>
                                </pic:blipFill>
                                <pic:spPr bwMode="auto">
                                  <a:xfrm>
                                    <a:off x="0" y="0"/>
                                    <a:ext cx="4448175" cy="5486400"/>
                                  </a:xfrm>
                                  <a:prstGeom prst="rect">
                                    <a:avLst/>
                                  </a:prstGeom>
                                  <a:noFill/>
                                  <a:ln w="9525">
                                    <a:noFill/>
                                    <a:miter lim="800000"/>
                                    <a:headEnd/>
                                    <a:tailEnd/>
                                  </a:ln>
                                </pic:spPr>
                              </pic:pic>
                            </a:graphicData>
                          </a:graphic>
                        </wp:anchor>
                      </w:drawing>
                    </w:r>
                  </w:hyperlink>
                </w:p>
              </w:tc>
            </w:tr>
          </w:tbl>
          <w:p w:rsidR="00D82DF2" w:rsidRPr="00D82DF2" w:rsidRDefault="00D82DF2" w:rsidP="00C94CF2">
            <w:pPr>
              <w:bidi/>
              <w:spacing w:before="100" w:beforeAutospacing="1" w:after="100" w:afterAutospacing="1" w:line="240" w:lineRule="auto"/>
              <w:jc w:val="right"/>
              <w:rPr>
                <w:rFonts w:ascii="Times New Roman" w:eastAsia="Times New Roman" w:hAnsi="Times New Roman" w:cs="Times New Roman"/>
                <w:sz w:val="24"/>
                <w:szCs w:val="24"/>
                <w:rtl/>
              </w:rPr>
            </w:pPr>
            <w:r w:rsidRPr="00D82DF2">
              <w:rPr>
                <w:rFonts w:ascii="Tahoma" w:eastAsia="Times New Roman" w:hAnsi="Tahoma" w:cs="Tahoma"/>
                <w:sz w:val="18"/>
                <w:szCs w:val="18"/>
                <w:rtl/>
              </w:rPr>
              <w:br w:type="textWrapping" w:clear="all"/>
            </w:r>
            <w:r w:rsidRPr="00D82DF2">
              <w:rPr>
                <w:rFonts w:ascii="Tahoma" w:eastAsia="Times New Roman" w:hAnsi="Tahoma" w:cs="Tahoma"/>
                <w:sz w:val="24"/>
                <w:szCs w:val="24"/>
                <w:rtl/>
              </w:rPr>
              <w:t> </w:t>
            </w:r>
          </w:p>
          <w:p w:rsidR="00D82DF2" w:rsidRPr="00D82DF2" w:rsidRDefault="00183058" w:rsidP="00C94CF2">
            <w:pPr>
              <w:spacing w:after="0" w:line="240" w:lineRule="auto"/>
              <w:jc w:val="right"/>
              <w:rPr>
                <w:rFonts w:ascii="Times New Roman" w:eastAsia="Times New Roman" w:hAnsi="Times New Roman" w:cs="Times New Roman"/>
                <w:sz w:val="24"/>
                <w:szCs w:val="24"/>
                <w:rtl/>
              </w:rPr>
            </w:pPr>
            <w:r w:rsidRPr="00183058">
              <w:rPr>
                <w:rFonts w:ascii="Times New Roman" w:eastAsia="Times New Roman" w:hAnsi="Times New Roman" w:cs="Times New Roman"/>
                <w:sz w:val="24"/>
                <w:szCs w:val="24"/>
              </w:rPr>
              <w:lastRenderedPageBreak/>
              <w:pict>
                <v:rect id="_x0000_i1025" style="width:154.45pt;height:.75pt" o:hrpct="330" o:hralign="right" o:hrstd="t" o:hr="t" fillcolor="#a7a6aa" stroked="f"/>
              </w:pict>
            </w:r>
          </w:p>
          <w:bookmarkStart w:id="7" w:name="_ftn1"/>
          <w:p w:rsidR="00D82DF2" w:rsidRPr="00D82DF2" w:rsidRDefault="00183058" w:rsidP="00C94CF2">
            <w:pPr>
              <w:spacing w:before="100" w:beforeAutospacing="1" w:after="100" w:afterAutospacing="1" w:line="240" w:lineRule="auto"/>
              <w:jc w:val="right"/>
              <w:rPr>
                <w:rFonts w:ascii="Times New Roman" w:eastAsia="Times New Roman" w:hAnsi="Times New Roman" w:cs="Times New Roman"/>
                <w:sz w:val="24"/>
                <w:szCs w:val="24"/>
              </w:rPr>
            </w:pPr>
            <w:r w:rsidRPr="00D82DF2">
              <w:rPr>
                <w:rFonts w:ascii="Tahoma" w:eastAsia="Times New Roman" w:hAnsi="Tahoma" w:cs="Tahoma"/>
                <w:sz w:val="18"/>
                <w:szCs w:val="18"/>
              </w:rPr>
              <w:fldChar w:fldCharType="begin"/>
            </w:r>
            <w:r w:rsidR="00D82DF2" w:rsidRPr="00D82DF2">
              <w:rPr>
                <w:rFonts w:ascii="Tahoma" w:eastAsia="Times New Roman" w:hAnsi="Tahoma" w:cs="Tahoma"/>
                <w:sz w:val="18"/>
                <w:szCs w:val="18"/>
              </w:rPr>
              <w:instrText xml:space="preserve"> HYPERLINK "file:///C:\\Documents%20and%20Settings\\Dear-User\\Desktop\\Article.aspx.htm" \l "_ftnref1" \o "" </w:instrText>
            </w:r>
            <w:r w:rsidRPr="00D82DF2">
              <w:rPr>
                <w:rFonts w:ascii="Tahoma" w:eastAsia="Times New Roman" w:hAnsi="Tahoma" w:cs="Tahoma"/>
                <w:sz w:val="18"/>
                <w:szCs w:val="18"/>
              </w:rPr>
              <w:fldChar w:fldCharType="separate"/>
            </w:r>
            <w:r w:rsidR="00D82DF2" w:rsidRPr="00D82DF2">
              <w:rPr>
                <w:rFonts w:ascii="Tahoma" w:eastAsia="Times New Roman" w:hAnsi="Tahoma" w:cs="Tahoma"/>
                <w:color w:val="0000FF"/>
                <w:sz w:val="18"/>
                <w:u w:val="single"/>
              </w:rPr>
              <w:t>[1]</w:t>
            </w:r>
            <w:r w:rsidRPr="00D82DF2">
              <w:rPr>
                <w:rFonts w:ascii="Tahoma" w:eastAsia="Times New Roman" w:hAnsi="Tahoma" w:cs="Tahoma"/>
                <w:sz w:val="18"/>
                <w:szCs w:val="18"/>
              </w:rPr>
              <w:fldChar w:fldCharType="end"/>
            </w:r>
            <w:bookmarkEnd w:id="7"/>
            <w:r w:rsidR="00D82DF2" w:rsidRPr="00D82DF2">
              <w:rPr>
                <w:rFonts w:ascii="Tahoma" w:eastAsia="Times New Roman" w:hAnsi="Tahoma" w:cs="Tahoma"/>
                <w:sz w:val="18"/>
                <w:szCs w:val="18"/>
              </w:rPr>
              <w:t>. Union</w:t>
            </w:r>
          </w:p>
          <w:bookmarkStart w:id="8" w:name="_ftn2"/>
          <w:p w:rsidR="00D82DF2" w:rsidRPr="00D82DF2" w:rsidRDefault="00183058" w:rsidP="00C94CF2">
            <w:pPr>
              <w:spacing w:before="100" w:beforeAutospacing="1" w:after="100" w:afterAutospacing="1" w:line="240" w:lineRule="auto"/>
              <w:jc w:val="right"/>
              <w:rPr>
                <w:rFonts w:ascii="Times New Roman" w:eastAsia="Times New Roman" w:hAnsi="Times New Roman" w:cs="Times New Roman"/>
                <w:sz w:val="24"/>
                <w:szCs w:val="24"/>
              </w:rPr>
            </w:pPr>
            <w:r w:rsidRPr="00D82DF2">
              <w:rPr>
                <w:rFonts w:ascii="Tahoma" w:eastAsia="Times New Roman" w:hAnsi="Tahoma" w:cs="Tahoma"/>
                <w:sz w:val="18"/>
                <w:szCs w:val="18"/>
              </w:rPr>
              <w:fldChar w:fldCharType="begin"/>
            </w:r>
            <w:r w:rsidR="00D82DF2" w:rsidRPr="00D82DF2">
              <w:rPr>
                <w:rFonts w:ascii="Tahoma" w:eastAsia="Times New Roman" w:hAnsi="Tahoma" w:cs="Tahoma"/>
                <w:sz w:val="18"/>
                <w:szCs w:val="18"/>
              </w:rPr>
              <w:instrText xml:space="preserve"> HYPERLINK "file:///C:\\Documents%20and%20Settings\\Dear-User\\Desktop\\Article.aspx.htm" \l "_ftnref2" \o "" </w:instrText>
            </w:r>
            <w:r w:rsidRPr="00D82DF2">
              <w:rPr>
                <w:rFonts w:ascii="Tahoma" w:eastAsia="Times New Roman" w:hAnsi="Tahoma" w:cs="Tahoma"/>
                <w:sz w:val="18"/>
                <w:szCs w:val="18"/>
              </w:rPr>
              <w:fldChar w:fldCharType="separate"/>
            </w:r>
            <w:r w:rsidR="00D82DF2" w:rsidRPr="00D82DF2">
              <w:rPr>
                <w:rFonts w:ascii="Tahoma" w:eastAsia="Times New Roman" w:hAnsi="Tahoma" w:cs="Tahoma"/>
                <w:color w:val="0000FF"/>
                <w:sz w:val="18"/>
                <w:u w:val="single"/>
              </w:rPr>
              <w:t>[2]</w:t>
            </w:r>
            <w:r w:rsidRPr="00D82DF2">
              <w:rPr>
                <w:rFonts w:ascii="Tahoma" w:eastAsia="Times New Roman" w:hAnsi="Tahoma" w:cs="Tahoma"/>
                <w:sz w:val="18"/>
                <w:szCs w:val="18"/>
              </w:rPr>
              <w:fldChar w:fldCharType="end"/>
            </w:r>
            <w:bookmarkEnd w:id="8"/>
            <w:r w:rsidR="00D82DF2" w:rsidRPr="00D82DF2">
              <w:rPr>
                <w:rFonts w:ascii="Tahoma" w:eastAsia="Times New Roman" w:hAnsi="Tahoma" w:cs="Tahoma"/>
                <w:sz w:val="18"/>
                <w:szCs w:val="18"/>
              </w:rPr>
              <w:t>. Economic Commission for Europe</w:t>
            </w:r>
          </w:p>
          <w:bookmarkStart w:id="9" w:name="_ftn3"/>
          <w:p w:rsidR="00D82DF2" w:rsidRPr="00D82DF2" w:rsidRDefault="00183058" w:rsidP="00C94CF2">
            <w:pPr>
              <w:spacing w:before="100" w:beforeAutospacing="1" w:after="100" w:afterAutospacing="1" w:line="240" w:lineRule="auto"/>
              <w:jc w:val="right"/>
              <w:rPr>
                <w:rFonts w:ascii="Times New Roman" w:eastAsia="Times New Roman" w:hAnsi="Times New Roman" w:cs="Times New Roman"/>
                <w:sz w:val="24"/>
                <w:szCs w:val="24"/>
              </w:rPr>
            </w:pPr>
            <w:r w:rsidRPr="00D82DF2">
              <w:rPr>
                <w:rFonts w:ascii="Tahoma" w:eastAsia="Times New Roman" w:hAnsi="Tahoma" w:cs="Tahoma"/>
                <w:sz w:val="18"/>
                <w:szCs w:val="18"/>
              </w:rPr>
              <w:fldChar w:fldCharType="begin"/>
            </w:r>
            <w:r w:rsidR="00D82DF2" w:rsidRPr="00D82DF2">
              <w:rPr>
                <w:rFonts w:ascii="Tahoma" w:eastAsia="Times New Roman" w:hAnsi="Tahoma" w:cs="Tahoma"/>
                <w:sz w:val="18"/>
                <w:szCs w:val="18"/>
              </w:rPr>
              <w:instrText xml:space="preserve"> HYPERLINK "file:///C:\\Documents%20and%20Settings\\Dear-User\\Desktop\\Article.aspx.htm" \l "_ftnref3" \o "" </w:instrText>
            </w:r>
            <w:r w:rsidRPr="00D82DF2">
              <w:rPr>
                <w:rFonts w:ascii="Tahoma" w:eastAsia="Times New Roman" w:hAnsi="Tahoma" w:cs="Tahoma"/>
                <w:sz w:val="18"/>
                <w:szCs w:val="18"/>
              </w:rPr>
              <w:fldChar w:fldCharType="separate"/>
            </w:r>
            <w:r w:rsidR="00D82DF2" w:rsidRPr="00D82DF2">
              <w:rPr>
                <w:rFonts w:ascii="Tahoma" w:eastAsia="Times New Roman" w:hAnsi="Tahoma" w:cs="Tahoma"/>
                <w:color w:val="0000FF"/>
                <w:sz w:val="18"/>
                <w:u w:val="single"/>
              </w:rPr>
              <w:t>[3]</w:t>
            </w:r>
            <w:r w:rsidRPr="00D82DF2">
              <w:rPr>
                <w:rFonts w:ascii="Tahoma" w:eastAsia="Times New Roman" w:hAnsi="Tahoma" w:cs="Tahoma"/>
                <w:sz w:val="18"/>
                <w:szCs w:val="18"/>
              </w:rPr>
              <w:fldChar w:fldCharType="end"/>
            </w:r>
            <w:bookmarkEnd w:id="9"/>
            <w:r w:rsidR="00D82DF2" w:rsidRPr="00D82DF2">
              <w:rPr>
                <w:rFonts w:ascii="Tahoma" w:eastAsia="Times New Roman" w:hAnsi="Tahoma" w:cs="Tahoma"/>
                <w:sz w:val="18"/>
                <w:szCs w:val="18"/>
              </w:rPr>
              <w:t>. Certification Body</w:t>
            </w:r>
          </w:p>
          <w:bookmarkStart w:id="10" w:name="_ftn4"/>
          <w:p w:rsidR="00D82DF2" w:rsidRPr="00D82DF2" w:rsidRDefault="00183058" w:rsidP="00C94CF2">
            <w:pPr>
              <w:spacing w:before="100" w:beforeAutospacing="1" w:after="100" w:afterAutospacing="1" w:line="240" w:lineRule="auto"/>
              <w:jc w:val="right"/>
              <w:rPr>
                <w:rFonts w:ascii="Times New Roman" w:eastAsia="Times New Roman" w:hAnsi="Times New Roman" w:cs="Times New Roman"/>
                <w:sz w:val="24"/>
                <w:szCs w:val="24"/>
              </w:rPr>
            </w:pPr>
            <w:r w:rsidRPr="00D82DF2">
              <w:rPr>
                <w:rFonts w:ascii="Tahoma" w:eastAsia="Times New Roman" w:hAnsi="Tahoma" w:cs="Tahoma"/>
                <w:sz w:val="18"/>
                <w:szCs w:val="18"/>
              </w:rPr>
              <w:fldChar w:fldCharType="begin"/>
            </w:r>
            <w:r w:rsidR="00D82DF2" w:rsidRPr="00D82DF2">
              <w:rPr>
                <w:rFonts w:ascii="Tahoma" w:eastAsia="Times New Roman" w:hAnsi="Tahoma" w:cs="Tahoma"/>
                <w:sz w:val="18"/>
                <w:szCs w:val="18"/>
              </w:rPr>
              <w:instrText xml:space="preserve"> HYPERLINK "file:///C:\\Documents%20and%20Settings\\Dear-User\\Desktop\\Article.aspx.htm" \l "_ftnref4" \o "" </w:instrText>
            </w:r>
            <w:r w:rsidRPr="00D82DF2">
              <w:rPr>
                <w:rFonts w:ascii="Tahoma" w:eastAsia="Times New Roman" w:hAnsi="Tahoma" w:cs="Tahoma"/>
                <w:sz w:val="18"/>
                <w:szCs w:val="18"/>
              </w:rPr>
              <w:fldChar w:fldCharType="separate"/>
            </w:r>
            <w:r w:rsidR="00D82DF2" w:rsidRPr="00D82DF2">
              <w:rPr>
                <w:rFonts w:ascii="Tahoma" w:eastAsia="Times New Roman" w:hAnsi="Tahoma" w:cs="Tahoma"/>
                <w:color w:val="0000FF"/>
                <w:sz w:val="18"/>
                <w:u w:val="single"/>
              </w:rPr>
              <w:t>[4]</w:t>
            </w:r>
            <w:r w:rsidRPr="00D82DF2">
              <w:rPr>
                <w:rFonts w:ascii="Tahoma" w:eastAsia="Times New Roman" w:hAnsi="Tahoma" w:cs="Tahoma"/>
                <w:sz w:val="18"/>
                <w:szCs w:val="18"/>
              </w:rPr>
              <w:fldChar w:fldCharType="end"/>
            </w:r>
            <w:bookmarkEnd w:id="10"/>
            <w:r w:rsidR="00D82DF2" w:rsidRPr="00D82DF2">
              <w:rPr>
                <w:rFonts w:ascii="Tahoma" w:eastAsia="Times New Roman" w:hAnsi="Tahoma" w:cs="Tahoma"/>
                <w:sz w:val="18"/>
                <w:szCs w:val="18"/>
              </w:rPr>
              <w:t>. Component Approval</w:t>
            </w:r>
          </w:p>
          <w:bookmarkStart w:id="11" w:name="_ftn5"/>
          <w:p w:rsidR="00D82DF2" w:rsidRPr="00D82DF2" w:rsidRDefault="00183058" w:rsidP="00C94CF2">
            <w:pPr>
              <w:spacing w:before="100" w:beforeAutospacing="1" w:after="100" w:afterAutospacing="1" w:line="240" w:lineRule="auto"/>
              <w:jc w:val="right"/>
              <w:rPr>
                <w:rFonts w:ascii="Times New Roman" w:eastAsia="Times New Roman" w:hAnsi="Times New Roman" w:cs="Times New Roman"/>
                <w:sz w:val="24"/>
                <w:szCs w:val="24"/>
              </w:rPr>
            </w:pPr>
            <w:r w:rsidRPr="00D82DF2">
              <w:rPr>
                <w:rFonts w:ascii="Tahoma" w:eastAsia="Times New Roman" w:hAnsi="Tahoma" w:cs="Tahoma"/>
                <w:sz w:val="18"/>
                <w:szCs w:val="18"/>
              </w:rPr>
              <w:fldChar w:fldCharType="begin"/>
            </w:r>
            <w:r w:rsidR="00D82DF2" w:rsidRPr="00D82DF2">
              <w:rPr>
                <w:rFonts w:ascii="Tahoma" w:eastAsia="Times New Roman" w:hAnsi="Tahoma" w:cs="Tahoma"/>
                <w:sz w:val="18"/>
                <w:szCs w:val="18"/>
              </w:rPr>
              <w:instrText xml:space="preserve"> HYPERLINK "file:///C:\\Documents%20and%20Settings\\Dear-User\\Desktop\\Article.aspx.htm" \l "_ftnref5" \o "" </w:instrText>
            </w:r>
            <w:r w:rsidRPr="00D82DF2">
              <w:rPr>
                <w:rFonts w:ascii="Tahoma" w:eastAsia="Times New Roman" w:hAnsi="Tahoma" w:cs="Tahoma"/>
                <w:sz w:val="18"/>
                <w:szCs w:val="18"/>
              </w:rPr>
              <w:fldChar w:fldCharType="separate"/>
            </w:r>
            <w:r w:rsidR="00D82DF2" w:rsidRPr="00D82DF2">
              <w:rPr>
                <w:rFonts w:ascii="Tahoma" w:eastAsia="Times New Roman" w:hAnsi="Tahoma" w:cs="Tahoma"/>
                <w:color w:val="0000FF"/>
                <w:sz w:val="18"/>
                <w:u w:val="single"/>
              </w:rPr>
              <w:t>[5]</w:t>
            </w:r>
            <w:r w:rsidRPr="00D82DF2">
              <w:rPr>
                <w:rFonts w:ascii="Tahoma" w:eastAsia="Times New Roman" w:hAnsi="Tahoma" w:cs="Tahoma"/>
                <w:sz w:val="18"/>
                <w:szCs w:val="18"/>
              </w:rPr>
              <w:fldChar w:fldCharType="end"/>
            </w:r>
            <w:bookmarkEnd w:id="11"/>
            <w:r w:rsidR="00D82DF2" w:rsidRPr="00D82DF2">
              <w:rPr>
                <w:rFonts w:ascii="Tahoma" w:eastAsia="Times New Roman" w:hAnsi="Tahoma" w:cs="Tahoma"/>
                <w:sz w:val="18"/>
                <w:szCs w:val="18"/>
              </w:rPr>
              <w:t>. Marking</w:t>
            </w:r>
          </w:p>
          <w:bookmarkStart w:id="12" w:name="_ftn6"/>
          <w:p w:rsidR="00D82DF2" w:rsidRPr="00D82DF2" w:rsidRDefault="00183058" w:rsidP="00C94CF2">
            <w:pPr>
              <w:spacing w:before="100" w:beforeAutospacing="1" w:after="100" w:afterAutospacing="1" w:line="240" w:lineRule="auto"/>
              <w:jc w:val="right"/>
              <w:rPr>
                <w:rFonts w:ascii="Times New Roman" w:eastAsia="Times New Roman" w:hAnsi="Times New Roman" w:cs="Times New Roman"/>
                <w:sz w:val="24"/>
                <w:szCs w:val="24"/>
              </w:rPr>
            </w:pPr>
            <w:r w:rsidRPr="00D82DF2">
              <w:rPr>
                <w:rFonts w:ascii="Tahoma" w:eastAsia="Times New Roman" w:hAnsi="Tahoma" w:cs="Tahoma"/>
                <w:sz w:val="18"/>
                <w:szCs w:val="18"/>
              </w:rPr>
              <w:fldChar w:fldCharType="begin"/>
            </w:r>
            <w:r w:rsidR="00D82DF2" w:rsidRPr="00D82DF2">
              <w:rPr>
                <w:rFonts w:ascii="Tahoma" w:eastAsia="Times New Roman" w:hAnsi="Tahoma" w:cs="Tahoma"/>
                <w:sz w:val="18"/>
                <w:szCs w:val="18"/>
              </w:rPr>
              <w:instrText xml:space="preserve"> HYPERLINK "file:///C:\\Documents%20and%20Settings\\Dear-User\\Desktop\\Article.aspx.htm" \l "_ftnref6" \o "" </w:instrText>
            </w:r>
            <w:r w:rsidRPr="00D82DF2">
              <w:rPr>
                <w:rFonts w:ascii="Tahoma" w:eastAsia="Times New Roman" w:hAnsi="Tahoma" w:cs="Tahoma"/>
                <w:sz w:val="18"/>
                <w:szCs w:val="18"/>
              </w:rPr>
              <w:fldChar w:fldCharType="separate"/>
            </w:r>
            <w:r w:rsidR="00D82DF2" w:rsidRPr="00D82DF2">
              <w:rPr>
                <w:rFonts w:ascii="Tahoma" w:eastAsia="Times New Roman" w:hAnsi="Tahoma" w:cs="Tahoma"/>
                <w:color w:val="0000FF"/>
                <w:sz w:val="18"/>
                <w:u w:val="single"/>
              </w:rPr>
              <w:t>[6]</w:t>
            </w:r>
            <w:r w:rsidRPr="00D82DF2">
              <w:rPr>
                <w:rFonts w:ascii="Tahoma" w:eastAsia="Times New Roman" w:hAnsi="Tahoma" w:cs="Tahoma"/>
                <w:sz w:val="18"/>
                <w:szCs w:val="18"/>
              </w:rPr>
              <w:fldChar w:fldCharType="end"/>
            </w:r>
            <w:bookmarkEnd w:id="12"/>
            <w:r w:rsidR="00D82DF2" w:rsidRPr="00D82DF2">
              <w:rPr>
                <w:rFonts w:ascii="Tahoma" w:eastAsia="Times New Roman" w:hAnsi="Tahoma" w:cs="Tahoma"/>
                <w:sz w:val="18"/>
                <w:szCs w:val="18"/>
              </w:rPr>
              <w:t>. Left Hand Traffic</w:t>
            </w:r>
          </w:p>
          <w:bookmarkStart w:id="13" w:name="_ftn7"/>
          <w:p w:rsidR="00D82DF2" w:rsidRPr="00D82DF2" w:rsidRDefault="00183058" w:rsidP="00C94CF2">
            <w:pPr>
              <w:spacing w:before="100" w:beforeAutospacing="1" w:after="100" w:afterAutospacing="1" w:line="240" w:lineRule="auto"/>
              <w:jc w:val="right"/>
              <w:rPr>
                <w:rFonts w:ascii="Times New Roman" w:eastAsia="Times New Roman" w:hAnsi="Times New Roman" w:cs="Times New Roman"/>
                <w:sz w:val="24"/>
                <w:szCs w:val="24"/>
              </w:rPr>
            </w:pPr>
            <w:r w:rsidRPr="00D82DF2">
              <w:rPr>
                <w:rFonts w:ascii="Tahoma" w:eastAsia="Times New Roman" w:hAnsi="Tahoma" w:cs="Tahoma"/>
                <w:sz w:val="18"/>
                <w:szCs w:val="18"/>
              </w:rPr>
              <w:fldChar w:fldCharType="begin"/>
            </w:r>
            <w:r w:rsidR="00D82DF2" w:rsidRPr="00D82DF2">
              <w:rPr>
                <w:rFonts w:ascii="Tahoma" w:eastAsia="Times New Roman" w:hAnsi="Tahoma" w:cs="Tahoma"/>
                <w:sz w:val="18"/>
                <w:szCs w:val="18"/>
              </w:rPr>
              <w:instrText xml:space="preserve"> HYPERLINK "file:///C:\\Documents%20and%20Settings\\Dear-User\\Desktop\\Article.aspx.htm" \l "_ftnref7" \o "" </w:instrText>
            </w:r>
            <w:r w:rsidRPr="00D82DF2">
              <w:rPr>
                <w:rFonts w:ascii="Tahoma" w:eastAsia="Times New Roman" w:hAnsi="Tahoma" w:cs="Tahoma"/>
                <w:sz w:val="18"/>
                <w:szCs w:val="18"/>
              </w:rPr>
              <w:fldChar w:fldCharType="separate"/>
            </w:r>
            <w:r w:rsidR="00D82DF2" w:rsidRPr="00D82DF2">
              <w:rPr>
                <w:rFonts w:ascii="Tahoma" w:eastAsia="Times New Roman" w:hAnsi="Tahoma" w:cs="Tahoma"/>
                <w:color w:val="0000FF"/>
                <w:sz w:val="18"/>
                <w:u w:val="single"/>
              </w:rPr>
              <w:t>[7]</w:t>
            </w:r>
            <w:r w:rsidRPr="00D82DF2">
              <w:rPr>
                <w:rFonts w:ascii="Tahoma" w:eastAsia="Times New Roman" w:hAnsi="Tahoma" w:cs="Tahoma"/>
                <w:sz w:val="18"/>
                <w:szCs w:val="18"/>
              </w:rPr>
              <w:fldChar w:fldCharType="end"/>
            </w:r>
            <w:bookmarkEnd w:id="13"/>
            <w:r w:rsidR="00D82DF2" w:rsidRPr="00D82DF2">
              <w:rPr>
                <w:rFonts w:ascii="Tahoma" w:eastAsia="Times New Roman" w:hAnsi="Tahoma" w:cs="Tahoma"/>
                <w:sz w:val="18"/>
                <w:szCs w:val="18"/>
              </w:rPr>
              <w:t xml:space="preserve">. Conformity of </w:t>
            </w:r>
            <w:proofErr w:type="spellStart"/>
            <w:r w:rsidR="00D82DF2" w:rsidRPr="00D82DF2">
              <w:rPr>
                <w:rFonts w:ascii="Tahoma" w:eastAsia="Times New Roman" w:hAnsi="Tahoma" w:cs="Tahoma"/>
                <w:sz w:val="18"/>
                <w:szCs w:val="18"/>
              </w:rPr>
              <w:t>Prosuction</w:t>
            </w:r>
            <w:proofErr w:type="spellEnd"/>
          </w:p>
        </w:tc>
      </w:tr>
    </w:tbl>
    <w:p w:rsidR="008E246C" w:rsidRDefault="008E246C" w:rsidP="00C94CF2">
      <w:pPr>
        <w:jc w:val="right"/>
      </w:pPr>
    </w:p>
    <w:sectPr w:rsidR="008E246C" w:rsidSect="008E24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826F6"/>
    <w:multiLevelType w:val="multilevel"/>
    <w:tmpl w:val="D3AA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82DF2"/>
    <w:rsid w:val="00183058"/>
    <w:rsid w:val="008E246C"/>
    <w:rsid w:val="00C94CF2"/>
    <w:rsid w:val="00D82D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DF2"/>
    <w:rPr>
      <w:color w:val="0000FF"/>
      <w:u w:val="single"/>
    </w:rPr>
  </w:style>
  <w:style w:type="paragraph" w:styleId="NormalWeb">
    <w:name w:val="Normal (Web)"/>
    <w:basedOn w:val="Normal"/>
    <w:uiPriority w:val="99"/>
    <w:semiHidden/>
    <w:unhideWhenUsed/>
    <w:rsid w:val="00D82DF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82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D82DF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dc:creator>
  <cp:keywords/>
  <dc:description/>
  <cp:lastModifiedBy>arash</cp:lastModifiedBy>
  <cp:revision>4</cp:revision>
  <dcterms:created xsi:type="dcterms:W3CDTF">2009-12-14T16:50:00Z</dcterms:created>
  <dcterms:modified xsi:type="dcterms:W3CDTF">2009-12-20T15:24:00Z</dcterms:modified>
</cp:coreProperties>
</file>